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9360"/>
      </w:tblGrid>
      <w:tr w:rsidR="00755B54" w:rsidRPr="00F552F0" w14:paraId="49CD0A50" w14:textId="77777777" w:rsidTr="00E73F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24A58E2B" w14:textId="77777777" w:rsidR="00755B54" w:rsidRPr="00E4687A" w:rsidRDefault="00755B54" w:rsidP="00755B54">
            <w:pPr>
              <w:jc w:val="center"/>
              <w:rPr>
                <w:rFonts w:ascii="PP Mori" w:hAnsi="PP Mori"/>
                <w:color w:val="17365D" w:themeColor="text2" w:themeShade="BF"/>
                <w:sz w:val="28"/>
              </w:rPr>
            </w:pPr>
            <w:r w:rsidRPr="00E4687A">
              <w:rPr>
                <w:rFonts w:ascii="PP Mori" w:hAnsi="PP Mori"/>
                <w:iCs/>
                <w:color w:val="17365D" w:themeColor="text2" w:themeShade="BF"/>
                <w:sz w:val="28"/>
              </w:rPr>
              <w:t>WestAir</w:t>
            </w:r>
            <w:r w:rsidRPr="00E4687A">
              <w:rPr>
                <w:rFonts w:ascii="PP Mori" w:hAnsi="PP Mori"/>
                <w:i/>
                <w:color w:val="17365D" w:themeColor="text2" w:themeShade="BF"/>
                <w:sz w:val="28"/>
              </w:rPr>
              <w:t xml:space="preserve"> </w:t>
            </w:r>
            <w:r w:rsidRPr="00E4687A">
              <w:rPr>
                <w:rFonts w:ascii="PP Mori" w:hAnsi="PP Mori"/>
                <w:color w:val="17365D" w:themeColor="text2" w:themeShade="BF"/>
                <w:sz w:val="28"/>
              </w:rPr>
              <w:t>Standard Operating Procedures</w:t>
            </w:r>
          </w:p>
          <w:p w14:paraId="3AC59AB6" w14:textId="02167561" w:rsidR="00755B54" w:rsidRPr="00E4687A" w:rsidRDefault="00D222A8" w:rsidP="00074AC4">
            <w:pPr>
              <w:jc w:val="center"/>
              <w:rPr>
                <w:rFonts w:ascii="PP Mori" w:hAnsi="PP Mori"/>
                <w:color w:val="17365D" w:themeColor="text2" w:themeShade="BF"/>
                <w:sz w:val="28"/>
              </w:rPr>
            </w:pPr>
            <w:r w:rsidRPr="00E4687A">
              <w:rPr>
                <w:rFonts w:ascii="PP Mori" w:hAnsi="PP Mori"/>
                <w:color w:val="17365D" w:themeColor="text2" w:themeShade="BF"/>
                <w:sz w:val="28"/>
              </w:rPr>
              <w:t xml:space="preserve">SOP – </w:t>
            </w:r>
            <w:r w:rsidR="002F455B" w:rsidRPr="00E4687A">
              <w:rPr>
                <w:rFonts w:ascii="PP Mori" w:hAnsi="PP Mori"/>
                <w:color w:val="17365D" w:themeColor="text2" w:themeShade="BF"/>
                <w:sz w:val="28"/>
              </w:rPr>
              <w:t>Updating Fleet List</w:t>
            </w:r>
          </w:p>
        </w:tc>
      </w:tr>
      <w:tr w:rsidR="00755B54" w:rsidRPr="00F552F0" w14:paraId="6CD65663" w14:textId="77777777" w:rsidTr="00E7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5A1182DE" w14:textId="3FB82B32" w:rsidR="00755B54" w:rsidRPr="00E4687A" w:rsidRDefault="00755B54" w:rsidP="00E17D2F">
            <w:pPr>
              <w:rPr>
                <w:rFonts w:ascii="PP Mori" w:hAnsi="PP Mori"/>
                <w:color w:val="17365D" w:themeColor="text2" w:themeShade="BF"/>
              </w:rPr>
            </w:pPr>
            <w:r w:rsidRPr="00E4687A">
              <w:rPr>
                <w:rFonts w:ascii="PP Mori" w:hAnsi="PP Mori"/>
                <w:color w:val="17365D" w:themeColor="text2" w:themeShade="BF"/>
              </w:rPr>
              <w:t>Author:</w:t>
            </w:r>
            <w:r w:rsidR="00F552F0" w:rsidRPr="00E4687A">
              <w:rPr>
                <w:rFonts w:ascii="PP Mori" w:hAnsi="PP Mori"/>
                <w:color w:val="17365D" w:themeColor="text2" w:themeShade="BF"/>
              </w:rPr>
              <w:t xml:space="preserve">  </w:t>
            </w:r>
            <w:r w:rsidR="00E4687A" w:rsidRPr="00E4687A">
              <w:rPr>
                <w:rFonts w:ascii="PP Mori" w:hAnsi="PP Mori"/>
                <w:color w:val="17365D" w:themeColor="text2" w:themeShade="BF"/>
              </w:rPr>
              <w:t>Liz Marquez, Kyle Wasson-Facchini</w:t>
            </w:r>
          </w:p>
        </w:tc>
      </w:tr>
      <w:tr w:rsidR="00755B54" w:rsidRPr="00F552F0" w14:paraId="7003BB3A" w14:textId="77777777" w:rsidTr="00E73F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75BD08B3" w14:textId="77777777" w:rsidR="00755B54" w:rsidRPr="00E4687A" w:rsidRDefault="00F552F0" w:rsidP="00E17D2F">
            <w:pPr>
              <w:rPr>
                <w:rFonts w:ascii="PP Mori" w:hAnsi="PP Mori"/>
                <w:color w:val="17365D" w:themeColor="text2" w:themeShade="BF"/>
                <w:sz w:val="20"/>
                <w:szCs w:val="20"/>
              </w:rPr>
            </w:pPr>
            <w:r w:rsidRPr="00E4687A">
              <w:rPr>
                <w:rFonts w:ascii="PP Mori" w:hAnsi="PP Mori"/>
                <w:color w:val="17365D" w:themeColor="text2" w:themeShade="BF"/>
              </w:rPr>
              <w:t xml:space="preserve">Approved:  </w:t>
            </w:r>
          </w:p>
        </w:tc>
      </w:tr>
      <w:tr w:rsidR="00755B54" w:rsidRPr="00F552F0" w14:paraId="6204FD24" w14:textId="77777777" w:rsidTr="00E7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5A32982E" w14:textId="7045170F" w:rsidR="00755B54" w:rsidRPr="00E4687A" w:rsidRDefault="00F552F0" w:rsidP="00E17D2F">
            <w:pPr>
              <w:rPr>
                <w:rFonts w:ascii="PP Mori" w:hAnsi="PP Mori"/>
                <w:color w:val="17365D" w:themeColor="text2" w:themeShade="BF"/>
              </w:rPr>
            </w:pPr>
            <w:r w:rsidRPr="00E4687A">
              <w:rPr>
                <w:rFonts w:ascii="PP Mori" w:hAnsi="PP Mori"/>
                <w:color w:val="17365D" w:themeColor="text2" w:themeShade="BF"/>
              </w:rPr>
              <w:t>Date</w:t>
            </w:r>
            <w:r w:rsidR="00755B54" w:rsidRPr="00E4687A">
              <w:rPr>
                <w:rFonts w:ascii="PP Mori" w:hAnsi="PP Mori"/>
                <w:color w:val="17365D" w:themeColor="text2" w:themeShade="BF"/>
              </w:rPr>
              <w:t>:</w:t>
            </w:r>
            <w:r w:rsidRPr="00E4687A">
              <w:rPr>
                <w:rFonts w:ascii="PP Mori" w:hAnsi="PP Mori"/>
                <w:color w:val="17365D" w:themeColor="text2" w:themeShade="BF"/>
              </w:rPr>
              <w:t xml:space="preserve">  </w:t>
            </w:r>
            <w:r w:rsidR="00E4687A" w:rsidRPr="00E4687A">
              <w:rPr>
                <w:rFonts w:ascii="PP Mori" w:hAnsi="PP Mori"/>
                <w:color w:val="17365D" w:themeColor="text2" w:themeShade="BF"/>
              </w:rPr>
              <w:t>10</w:t>
            </w:r>
            <w:r w:rsidR="002F455B" w:rsidRPr="00E4687A">
              <w:rPr>
                <w:rFonts w:ascii="PP Mori" w:hAnsi="PP Mori"/>
                <w:color w:val="17365D" w:themeColor="text2" w:themeShade="BF"/>
              </w:rPr>
              <w:t>/</w:t>
            </w:r>
            <w:r w:rsidR="00E4687A" w:rsidRPr="00E4687A">
              <w:rPr>
                <w:rFonts w:ascii="PP Mori" w:hAnsi="PP Mori"/>
                <w:color w:val="17365D" w:themeColor="text2" w:themeShade="BF"/>
              </w:rPr>
              <w:t>03</w:t>
            </w:r>
            <w:r w:rsidR="002F455B" w:rsidRPr="00E4687A">
              <w:rPr>
                <w:rFonts w:ascii="PP Mori" w:hAnsi="PP Mori"/>
                <w:color w:val="17365D" w:themeColor="text2" w:themeShade="BF"/>
              </w:rPr>
              <w:t>/23</w:t>
            </w:r>
          </w:p>
        </w:tc>
      </w:tr>
      <w:tr w:rsidR="00755B54" w:rsidRPr="00F552F0" w14:paraId="1227A0F6" w14:textId="77777777" w:rsidTr="00E73F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74704583" w14:textId="77777777" w:rsidR="00755B54" w:rsidRPr="00E4687A" w:rsidRDefault="00F552F0" w:rsidP="00E17D2F">
            <w:pPr>
              <w:rPr>
                <w:rFonts w:ascii="PP Mori" w:hAnsi="PP Mori"/>
                <w:color w:val="17365D" w:themeColor="text2" w:themeShade="BF"/>
              </w:rPr>
            </w:pPr>
            <w:r w:rsidRPr="00E4687A">
              <w:rPr>
                <w:rFonts w:ascii="PP Mori" w:hAnsi="PP Mori"/>
                <w:color w:val="17365D" w:themeColor="text2" w:themeShade="BF"/>
              </w:rPr>
              <w:t>Rev</w:t>
            </w:r>
            <w:r w:rsidR="00755B54" w:rsidRPr="00E4687A">
              <w:rPr>
                <w:rFonts w:ascii="PP Mori" w:hAnsi="PP Mori"/>
                <w:color w:val="17365D" w:themeColor="text2" w:themeShade="BF"/>
              </w:rPr>
              <w:t>:</w:t>
            </w:r>
            <w:r w:rsidRPr="00E4687A">
              <w:rPr>
                <w:rFonts w:ascii="PP Mori" w:hAnsi="PP Mori"/>
                <w:color w:val="17365D" w:themeColor="text2" w:themeShade="BF"/>
              </w:rPr>
              <w:t xml:space="preserve">  </w:t>
            </w:r>
          </w:p>
        </w:tc>
      </w:tr>
    </w:tbl>
    <w:p w14:paraId="1556C646" w14:textId="77777777" w:rsidR="00E820BD" w:rsidRPr="00E4687A" w:rsidRDefault="00E820BD" w:rsidP="00A57840">
      <w:pPr>
        <w:spacing w:line="240" w:lineRule="auto"/>
      </w:pPr>
    </w:p>
    <w:p w14:paraId="3D013B27" w14:textId="77777777" w:rsidR="00F552F0" w:rsidRPr="00757747" w:rsidRDefault="00F552F0" w:rsidP="00F552F0">
      <w:pPr>
        <w:spacing w:after="240"/>
        <w:rPr>
          <w:rFonts w:ascii="PP Mori" w:hAnsi="PP Mori" w:cs="Arial"/>
          <w:b/>
          <w:bCs/>
          <w:sz w:val="28"/>
          <w:szCs w:val="24"/>
        </w:rPr>
      </w:pPr>
      <w:bookmarkStart w:id="0" w:name="_Hlk145663410"/>
      <w:r w:rsidRPr="00757747">
        <w:rPr>
          <w:rFonts w:ascii="PP Mori" w:hAnsi="PP Mori" w:cs="Arial"/>
          <w:b/>
          <w:bCs/>
          <w:sz w:val="28"/>
          <w:szCs w:val="24"/>
          <w:u w:val="single"/>
        </w:rPr>
        <w:t>Scope</w:t>
      </w:r>
      <w:r w:rsidRPr="00757747">
        <w:rPr>
          <w:rFonts w:ascii="PP Mori" w:hAnsi="PP Mori" w:cs="Arial"/>
          <w:b/>
          <w:bCs/>
          <w:sz w:val="28"/>
          <w:szCs w:val="24"/>
        </w:rPr>
        <w:t>:</w:t>
      </w:r>
    </w:p>
    <w:p w14:paraId="73472B32" w14:textId="1152E4AB" w:rsidR="00704802" w:rsidRPr="00757747" w:rsidRDefault="002F455B" w:rsidP="002F455B">
      <w:pPr>
        <w:keepLines/>
        <w:autoSpaceDE w:val="0"/>
        <w:autoSpaceDN w:val="0"/>
        <w:adjustRightInd w:val="0"/>
        <w:spacing w:after="0" w:line="240" w:lineRule="auto"/>
        <w:rPr>
          <w:rFonts w:ascii="PP Mori" w:hAnsi="PP Mori" w:cs="Arial"/>
          <w:color w:val="000000"/>
          <w:szCs w:val="20"/>
        </w:rPr>
      </w:pPr>
      <w:r w:rsidRPr="00757747">
        <w:rPr>
          <w:rFonts w:ascii="PP Mori" w:hAnsi="PP Mori" w:cs="Arial"/>
          <w:color w:val="000000"/>
          <w:szCs w:val="20"/>
        </w:rPr>
        <w:t xml:space="preserve">The purpose of this procedure is to </w:t>
      </w:r>
      <w:r w:rsidR="00F76853" w:rsidRPr="00757747">
        <w:rPr>
          <w:rFonts w:ascii="PP Mori" w:hAnsi="PP Mori" w:cs="Arial"/>
          <w:color w:val="000000"/>
          <w:szCs w:val="20"/>
        </w:rPr>
        <w:t>provide instructions on</w:t>
      </w:r>
      <w:r w:rsidRPr="00757747">
        <w:rPr>
          <w:rFonts w:ascii="PP Mori" w:hAnsi="PP Mori" w:cs="Arial"/>
          <w:color w:val="000000"/>
          <w:szCs w:val="20"/>
        </w:rPr>
        <w:t xml:space="preserve"> how to</w:t>
      </w:r>
      <w:r w:rsidR="00F76853" w:rsidRPr="00757747">
        <w:rPr>
          <w:rFonts w:ascii="PP Mori" w:hAnsi="PP Mori" w:cs="Arial"/>
          <w:color w:val="000000"/>
          <w:szCs w:val="20"/>
        </w:rPr>
        <w:t xml:space="preserve"> add to or</w:t>
      </w:r>
      <w:r w:rsidRPr="00757747">
        <w:rPr>
          <w:rFonts w:ascii="PP Mori" w:hAnsi="PP Mori" w:cs="Arial"/>
          <w:color w:val="000000"/>
          <w:szCs w:val="20"/>
        </w:rPr>
        <w:t xml:space="preserve"> update the “Fleet List” in Monday.com. </w:t>
      </w:r>
      <w:bookmarkEnd w:id="0"/>
      <w:r w:rsidR="00704802" w:rsidRPr="00757747">
        <w:rPr>
          <w:rFonts w:ascii="PP Mori" w:hAnsi="PP Mori" w:cs="Arial"/>
          <w:color w:val="000000"/>
          <w:szCs w:val="20"/>
        </w:rPr>
        <w:br/>
      </w:r>
    </w:p>
    <w:p w14:paraId="79E3F5B1" w14:textId="0CE36E84" w:rsidR="004537CE" w:rsidRPr="00757747" w:rsidRDefault="00F552F0" w:rsidP="00F552F0">
      <w:pPr>
        <w:spacing w:after="240"/>
        <w:rPr>
          <w:rFonts w:ascii="PP Mori" w:hAnsi="PP Mori" w:cs="Arial"/>
          <w:b/>
          <w:bCs/>
          <w:color w:val="FF0000"/>
          <w:sz w:val="28"/>
          <w:szCs w:val="24"/>
        </w:rPr>
      </w:pPr>
      <w:bookmarkStart w:id="1" w:name="_Hlk145663452"/>
      <w:r w:rsidRPr="00757747">
        <w:rPr>
          <w:rFonts w:ascii="PP Mori" w:hAnsi="PP Mori" w:cs="Arial"/>
          <w:b/>
          <w:bCs/>
          <w:sz w:val="28"/>
          <w:szCs w:val="24"/>
          <w:u w:val="single"/>
        </w:rPr>
        <w:t>References</w:t>
      </w:r>
      <w:r w:rsidRPr="00757747">
        <w:rPr>
          <w:rFonts w:ascii="PP Mori" w:hAnsi="PP Mori" w:cs="Arial"/>
          <w:b/>
          <w:bCs/>
          <w:sz w:val="28"/>
          <w:szCs w:val="24"/>
        </w:rPr>
        <w:t>:</w:t>
      </w:r>
      <w:r w:rsidRPr="00757747">
        <w:rPr>
          <w:rFonts w:ascii="PP Mori" w:hAnsi="PP Mori" w:cs="Arial"/>
          <w:b/>
          <w:bCs/>
          <w:color w:val="FF0000"/>
          <w:sz w:val="28"/>
          <w:szCs w:val="24"/>
        </w:rPr>
        <w:tab/>
      </w:r>
    </w:p>
    <w:p w14:paraId="642F3563" w14:textId="059A7C40" w:rsidR="004537CE" w:rsidRPr="00757747" w:rsidRDefault="004537CE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The Fleet List board on Monday.com has the following columns:</w:t>
      </w:r>
    </w:p>
    <w:p w14:paraId="3AAFFCC0" w14:textId="77777777" w:rsidR="004537CE" w:rsidRPr="00757747" w:rsidRDefault="004537CE" w:rsidP="00A57840">
      <w:pPr>
        <w:spacing w:after="0" w:line="240" w:lineRule="auto"/>
        <w:rPr>
          <w:rFonts w:ascii="PP Mori" w:hAnsi="PP Mori" w:cs="Arial"/>
          <w:bCs/>
          <w:szCs w:val="20"/>
        </w:rPr>
      </w:pPr>
    </w:p>
    <w:p w14:paraId="312AED4E" w14:textId="40CFD550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E4687A">
        <w:rPr>
          <w:rFonts w:ascii="PP Mori" w:hAnsi="PP Mori" w:cs="Arial"/>
          <w:bCs/>
          <w:szCs w:val="20"/>
          <w:highlight w:val="yellow"/>
        </w:rPr>
        <w:t>Name in Monday.com</w:t>
      </w:r>
      <w:r w:rsidRPr="00757747">
        <w:rPr>
          <w:rFonts w:ascii="PP Mori" w:hAnsi="PP Mori" w:cs="Arial"/>
          <w:bCs/>
          <w:szCs w:val="20"/>
        </w:rPr>
        <w:tab/>
      </w:r>
      <w:r w:rsidRPr="00E4687A">
        <w:rPr>
          <w:rFonts w:ascii="PP Mori" w:hAnsi="PP Mori" w:cs="Arial"/>
          <w:bCs/>
          <w:szCs w:val="20"/>
          <w:highlight w:val="yellow"/>
        </w:rPr>
        <w:t>Meaning</w:t>
      </w:r>
    </w:p>
    <w:p w14:paraId="29F00A3B" w14:textId="77777777" w:rsidR="004537CE" w:rsidRPr="00757747" w:rsidRDefault="004537CE" w:rsidP="00A57840">
      <w:pPr>
        <w:spacing w:after="0" w:line="240" w:lineRule="auto"/>
        <w:rPr>
          <w:rFonts w:ascii="PP Mori" w:hAnsi="PP Mori" w:cs="Arial"/>
          <w:bCs/>
          <w:szCs w:val="20"/>
        </w:rPr>
      </w:pPr>
    </w:p>
    <w:p w14:paraId="2EE052E2" w14:textId="77777777" w:rsidR="00BB0BBF" w:rsidRPr="00757747" w:rsidRDefault="002F455B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Ite</w:t>
      </w:r>
      <w:r w:rsidR="00BB0BBF" w:rsidRPr="00757747">
        <w:rPr>
          <w:rFonts w:ascii="PP Mori" w:hAnsi="PP Mori" w:cs="Arial"/>
          <w:bCs/>
          <w:szCs w:val="20"/>
        </w:rPr>
        <w:t>m</w:t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  <w:t>Asset number</w:t>
      </w:r>
    </w:p>
    <w:p w14:paraId="7EED3D21" w14:textId="2ABE4EC2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Submitted by?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 xml:space="preserve">Who submitted the </w:t>
      </w:r>
      <w:r w:rsidR="002949E4" w:rsidRPr="00757747">
        <w:rPr>
          <w:rFonts w:ascii="PP Mori" w:hAnsi="PP Mori" w:cs="Arial"/>
          <w:bCs/>
          <w:szCs w:val="20"/>
        </w:rPr>
        <w:t>Asset</w:t>
      </w:r>
    </w:p>
    <w:p w14:paraId="1BF232BA" w14:textId="61E033DA" w:rsidR="00F552F0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Subitem Status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This shows a completion bar for any subitems</w:t>
      </w:r>
    </w:p>
    <w:p w14:paraId="4F4262C1" w14:textId="132CFC2C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Status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This refers to the status of the asset</w:t>
      </w:r>
    </w:p>
    <w:p w14:paraId="3FD2DF1A" w14:textId="7132280E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Date Acquired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Date the asset is acquired</w:t>
      </w:r>
    </w:p>
    <w:p w14:paraId="066363BC" w14:textId="769660F2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Registration ISSUED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Date the registration was issued</w:t>
      </w:r>
    </w:p>
    <w:p w14:paraId="1F8AAAF8" w14:textId="2C379693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Registration EXPIRED</w:t>
      </w:r>
      <w:r w:rsidRPr="00757747">
        <w:rPr>
          <w:rFonts w:ascii="PP Mori" w:hAnsi="PP Mori" w:cs="Arial"/>
          <w:bCs/>
          <w:szCs w:val="20"/>
        </w:rPr>
        <w:tab/>
        <w:t>Date the registration expires</w:t>
      </w:r>
    </w:p>
    <w:p w14:paraId="1523CA3D" w14:textId="5DB4E03A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YEAR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Year of the asset</w:t>
      </w:r>
      <w:r w:rsidR="00E4687A">
        <w:rPr>
          <w:rFonts w:ascii="PP Mori" w:hAnsi="PP Mori" w:cs="Arial"/>
          <w:bCs/>
          <w:szCs w:val="20"/>
        </w:rPr>
        <w:t xml:space="preserve"> (2023)</w:t>
      </w:r>
    </w:p>
    <w:p w14:paraId="7FDA8CF1" w14:textId="3AA85191" w:rsidR="00BB0BBF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MAKE</w:t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  <w:t>Make of the asset</w:t>
      </w:r>
      <w:r w:rsidR="00E4687A">
        <w:rPr>
          <w:rFonts w:ascii="PP Mori" w:hAnsi="PP Mori" w:cs="Arial"/>
          <w:bCs/>
          <w:szCs w:val="20"/>
        </w:rPr>
        <w:t xml:space="preserve"> (Freightliner)</w:t>
      </w:r>
    </w:p>
    <w:p w14:paraId="3BFCA358" w14:textId="5D70EF36" w:rsidR="00BB0BBF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MODEL</w:t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  <w:t>Model of the asset</w:t>
      </w:r>
      <w:r w:rsidR="00E4687A">
        <w:rPr>
          <w:rFonts w:ascii="PP Mori" w:hAnsi="PP Mori" w:cs="Arial"/>
          <w:bCs/>
          <w:szCs w:val="20"/>
        </w:rPr>
        <w:t xml:space="preserve"> (Cascadia)</w:t>
      </w:r>
    </w:p>
    <w:p w14:paraId="4BA00EEA" w14:textId="5285CFBD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VIN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Vehicle Identification Number of the asset</w:t>
      </w:r>
    </w:p>
    <w:p w14:paraId="727F6C89" w14:textId="0CFA86AA" w:rsidR="00BB0BBF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LICENSE</w:t>
      </w:r>
      <w:r w:rsidR="00BB0BBF" w:rsidRPr="00757747">
        <w:rPr>
          <w:rFonts w:ascii="PP Mori" w:hAnsi="PP Mori" w:cs="Arial"/>
          <w:bCs/>
          <w:szCs w:val="20"/>
        </w:rPr>
        <w:t xml:space="preserve"> #</w:t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  <w:t xml:space="preserve">License </w:t>
      </w:r>
      <w:r w:rsidR="002949E4" w:rsidRPr="00757747">
        <w:rPr>
          <w:rFonts w:ascii="PP Mori" w:hAnsi="PP Mori" w:cs="Arial"/>
          <w:bCs/>
          <w:szCs w:val="20"/>
        </w:rPr>
        <w:t xml:space="preserve">plate </w:t>
      </w:r>
      <w:r w:rsidR="00BB0BBF" w:rsidRPr="00757747">
        <w:rPr>
          <w:rFonts w:ascii="PP Mori" w:hAnsi="PP Mori" w:cs="Arial"/>
          <w:bCs/>
          <w:szCs w:val="20"/>
        </w:rPr>
        <w:t>number for the asset</w:t>
      </w:r>
    </w:p>
    <w:p w14:paraId="68D5CFA4" w14:textId="02352570" w:rsidR="00BB0BBF" w:rsidRPr="00757747" w:rsidRDefault="00BB0BBF" w:rsidP="00E4687A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D</w:t>
      </w:r>
      <w:r w:rsidR="00224294" w:rsidRPr="00757747">
        <w:rPr>
          <w:rFonts w:ascii="PP Mori" w:hAnsi="PP Mori" w:cs="Arial"/>
          <w:bCs/>
          <w:szCs w:val="20"/>
        </w:rPr>
        <w:t>RIVER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proofErr w:type="spellStart"/>
      <w:r w:rsidR="00E4687A">
        <w:rPr>
          <w:rFonts w:ascii="PP Mori" w:hAnsi="PP Mori" w:cs="Arial"/>
          <w:bCs/>
          <w:szCs w:val="20"/>
        </w:rPr>
        <w:t>D</w:t>
      </w:r>
      <w:r w:rsidR="002949E4" w:rsidRPr="00757747">
        <w:rPr>
          <w:rFonts w:ascii="PP Mori" w:hAnsi="PP Mori" w:cs="Arial"/>
          <w:bCs/>
          <w:szCs w:val="20"/>
        </w:rPr>
        <w:t>river</w:t>
      </w:r>
      <w:proofErr w:type="spellEnd"/>
      <w:r w:rsidR="002949E4" w:rsidRPr="00757747">
        <w:rPr>
          <w:rFonts w:ascii="PP Mori" w:hAnsi="PP Mori" w:cs="Arial"/>
          <w:bCs/>
          <w:szCs w:val="20"/>
        </w:rPr>
        <w:t xml:space="preserve"> assigned to the asset or the dep</w:t>
      </w:r>
      <w:r w:rsidR="00E4687A">
        <w:rPr>
          <w:rFonts w:ascii="PP Mori" w:hAnsi="PP Mori" w:cs="Arial"/>
          <w:bCs/>
          <w:szCs w:val="20"/>
        </w:rPr>
        <w:t xml:space="preserve">t. </w:t>
      </w:r>
      <w:r w:rsidR="002949E4" w:rsidRPr="00757747">
        <w:rPr>
          <w:rFonts w:ascii="PP Mori" w:hAnsi="PP Mori" w:cs="Arial"/>
          <w:bCs/>
          <w:szCs w:val="20"/>
        </w:rPr>
        <w:t xml:space="preserve">utilizing the </w:t>
      </w:r>
      <w:proofErr w:type="gramStart"/>
      <w:r w:rsidR="002949E4" w:rsidRPr="00757747">
        <w:rPr>
          <w:rFonts w:ascii="PP Mori" w:hAnsi="PP Mori" w:cs="Arial"/>
          <w:bCs/>
          <w:szCs w:val="20"/>
        </w:rPr>
        <w:t>asset</w:t>
      </w:r>
      <w:proofErr w:type="gramEnd"/>
    </w:p>
    <w:p w14:paraId="75BF5206" w14:textId="04FEE9FF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T</w:t>
      </w:r>
      <w:r w:rsidR="00224294" w:rsidRPr="00757747">
        <w:rPr>
          <w:rFonts w:ascii="PP Mori" w:hAnsi="PP Mori" w:cs="Arial"/>
          <w:bCs/>
          <w:szCs w:val="20"/>
        </w:rPr>
        <w:t>YPE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Type of asset</w:t>
      </w:r>
      <w:r w:rsidR="0065059E" w:rsidRPr="00757747">
        <w:rPr>
          <w:rFonts w:ascii="PP Mori" w:hAnsi="PP Mori" w:cs="Arial"/>
          <w:bCs/>
          <w:szCs w:val="20"/>
        </w:rPr>
        <w:t xml:space="preserve"> (trailer, pickup, etc.)</w:t>
      </w:r>
    </w:p>
    <w:p w14:paraId="39FC8393" w14:textId="39C132CA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L</w:t>
      </w:r>
      <w:r w:rsidR="00224294" w:rsidRPr="00757747">
        <w:rPr>
          <w:rFonts w:ascii="PP Mori" w:hAnsi="PP Mori" w:cs="Arial"/>
          <w:bCs/>
          <w:szCs w:val="20"/>
        </w:rPr>
        <w:t>EASE</w:t>
      </w:r>
      <w:r w:rsidRPr="00757747">
        <w:rPr>
          <w:rFonts w:ascii="PP Mori" w:hAnsi="PP Mori" w:cs="Arial"/>
          <w:bCs/>
          <w:szCs w:val="20"/>
        </w:rPr>
        <w:t xml:space="preserve"> #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Lease number for vehicle</w:t>
      </w:r>
    </w:p>
    <w:p w14:paraId="08FB45A0" w14:textId="655FC199" w:rsidR="00BB0BBF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LOCATION</w:t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</w:r>
      <w:r w:rsidR="00BB0BBF" w:rsidRPr="00757747">
        <w:rPr>
          <w:rFonts w:ascii="PP Mori" w:hAnsi="PP Mori" w:cs="Arial"/>
          <w:bCs/>
          <w:szCs w:val="20"/>
        </w:rPr>
        <w:tab/>
        <w:t>Asset’s ‘homebase’ (it may not</w:t>
      </w:r>
      <w:r w:rsidR="00625D4E" w:rsidRPr="00757747">
        <w:rPr>
          <w:rFonts w:ascii="PP Mori" w:hAnsi="PP Mori" w:cs="Arial"/>
          <w:bCs/>
          <w:szCs w:val="20"/>
        </w:rPr>
        <w:t xml:space="preserve"> physically</w:t>
      </w:r>
      <w:r w:rsidR="00BB0BBF" w:rsidRPr="00757747">
        <w:rPr>
          <w:rFonts w:ascii="PP Mori" w:hAnsi="PP Mori" w:cs="Arial"/>
          <w:bCs/>
          <w:szCs w:val="20"/>
        </w:rPr>
        <w:t xml:space="preserve"> be </w:t>
      </w:r>
      <w:r w:rsidR="00625D4E" w:rsidRPr="00757747">
        <w:rPr>
          <w:rFonts w:ascii="PP Mori" w:hAnsi="PP Mori" w:cs="Arial"/>
          <w:bCs/>
          <w:szCs w:val="20"/>
        </w:rPr>
        <w:t>at this location</w:t>
      </w:r>
      <w:r w:rsidR="00BB0BBF" w:rsidRPr="00757747">
        <w:rPr>
          <w:rFonts w:ascii="PP Mori" w:hAnsi="PP Mori" w:cs="Arial"/>
          <w:bCs/>
          <w:szCs w:val="20"/>
        </w:rPr>
        <w:t>)</w:t>
      </w:r>
    </w:p>
    <w:p w14:paraId="54ED0F91" w14:textId="43C65536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DEPARTMENT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Which department the asset belongs to</w:t>
      </w:r>
    </w:p>
    <w:p w14:paraId="2434CAA0" w14:textId="4589C217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FUEL CARD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="002949E4" w:rsidRPr="00757747">
        <w:rPr>
          <w:rFonts w:ascii="PP Mori" w:hAnsi="PP Mori" w:cs="Arial"/>
          <w:bCs/>
          <w:szCs w:val="20"/>
        </w:rPr>
        <w:t>Last five digits of the</w:t>
      </w:r>
      <w:r w:rsidRPr="00757747">
        <w:rPr>
          <w:rFonts w:ascii="PP Mori" w:hAnsi="PP Mori" w:cs="Arial"/>
          <w:bCs/>
          <w:szCs w:val="20"/>
        </w:rPr>
        <w:t xml:space="preserve"> fuel card</w:t>
      </w:r>
    </w:p>
    <w:p w14:paraId="55F89DAC" w14:textId="2ABFCCB0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EZ PASS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="002949E4" w:rsidRPr="00757747">
        <w:rPr>
          <w:rFonts w:ascii="PP Mori" w:hAnsi="PP Mori" w:cs="Arial"/>
          <w:bCs/>
          <w:szCs w:val="20"/>
        </w:rPr>
        <w:t>Toll sticker no. or Toll transponder No.</w:t>
      </w:r>
    </w:p>
    <w:p w14:paraId="69849754" w14:textId="230ED192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MISC DESCRIPTION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="002949E4" w:rsidRPr="00757747">
        <w:rPr>
          <w:rFonts w:ascii="PP Mori" w:hAnsi="PP Mori" w:cs="Arial"/>
          <w:bCs/>
          <w:szCs w:val="20"/>
        </w:rPr>
        <w:t>D</w:t>
      </w:r>
      <w:r w:rsidRPr="00757747">
        <w:rPr>
          <w:rFonts w:ascii="PP Mori" w:hAnsi="PP Mori" w:cs="Arial"/>
          <w:bCs/>
          <w:szCs w:val="20"/>
        </w:rPr>
        <w:t>escription of the asset</w:t>
      </w:r>
    </w:p>
    <w:p w14:paraId="7C95AAC8" w14:textId="6E07098E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GAS APPLICATION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What kind of gas the asset will carry</w:t>
      </w:r>
    </w:p>
    <w:p w14:paraId="1F0683E0" w14:textId="7CD2A045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NOTES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Any additional notes about the asset</w:t>
      </w:r>
    </w:p>
    <w:p w14:paraId="619EA368" w14:textId="2BA129AC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VOLUME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How much volume the asset can carry</w:t>
      </w:r>
    </w:p>
    <w:p w14:paraId="21C8B3A9" w14:textId="375B6BCE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RETIRED DATE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proofErr w:type="spellStart"/>
      <w:r w:rsidRPr="00757747">
        <w:rPr>
          <w:rFonts w:ascii="PP Mori" w:hAnsi="PP Mori" w:cs="Arial"/>
          <w:bCs/>
          <w:szCs w:val="20"/>
        </w:rPr>
        <w:t>Date</w:t>
      </w:r>
      <w:proofErr w:type="spellEnd"/>
      <w:r w:rsidRPr="00757747">
        <w:rPr>
          <w:rFonts w:ascii="PP Mori" w:hAnsi="PP Mori" w:cs="Arial"/>
          <w:bCs/>
          <w:szCs w:val="20"/>
        </w:rPr>
        <w:t xml:space="preserve"> of asset retirement</w:t>
      </w:r>
    </w:p>
    <w:p w14:paraId="67CD84B4" w14:textId="494397AD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REG NO.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 xml:space="preserve">Registration number </w:t>
      </w:r>
      <w:r w:rsidR="002949E4" w:rsidRPr="00757747">
        <w:rPr>
          <w:rFonts w:ascii="PP Mori" w:hAnsi="PP Mori" w:cs="Arial"/>
          <w:bCs/>
          <w:szCs w:val="20"/>
        </w:rPr>
        <w:t>of the assets most recent registration</w:t>
      </w:r>
    </w:p>
    <w:p w14:paraId="1B5379E6" w14:textId="1B026D5D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REG STATE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State that the asset is registered</w:t>
      </w:r>
    </w:p>
    <w:p w14:paraId="472A5B95" w14:textId="411E9985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lastRenderedPageBreak/>
        <w:t>TITLE #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Title number for the asset</w:t>
      </w:r>
    </w:p>
    <w:p w14:paraId="44443E07" w14:textId="7739BE72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GVWR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Gross Vehicle Weight Rating</w:t>
      </w:r>
    </w:p>
    <w:p w14:paraId="7D4C1A90" w14:textId="4DF45CB5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TITLE HOLDER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What entity holds the title for the asset</w:t>
      </w:r>
    </w:p>
    <w:p w14:paraId="38B55648" w14:textId="4FAE8658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OWNERSHIP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What entity owns the asset</w:t>
      </w:r>
    </w:p>
    <w:p w14:paraId="7564C7D7" w14:textId="083D5D40" w:rsidR="00224294" w:rsidRPr="00757747" w:rsidRDefault="00224294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Colors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  <w:t>Color of the asset</w:t>
      </w:r>
    </w:p>
    <w:p w14:paraId="46AC5478" w14:textId="32EE074C" w:rsidR="0049505B" w:rsidRPr="00757747" w:rsidRDefault="00224294" w:rsidP="00990FF1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Files</w:t>
      </w:r>
      <w:r w:rsidR="004537CE" w:rsidRPr="00757747">
        <w:rPr>
          <w:rFonts w:ascii="PP Mori" w:hAnsi="PP Mori" w:cs="Arial"/>
          <w:bCs/>
          <w:szCs w:val="20"/>
        </w:rPr>
        <w:tab/>
      </w:r>
      <w:r w:rsidR="00757747">
        <w:rPr>
          <w:rFonts w:ascii="PP Mori" w:hAnsi="PP Mori" w:cs="Arial"/>
          <w:bCs/>
          <w:szCs w:val="20"/>
        </w:rPr>
        <w:tab/>
      </w:r>
      <w:r w:rsidR="00757747">
        <w:rPr>
          <w:rFonts w:ascii="PP Mori" w:hAnsi="PP Mori" w:cs="Arial"/>
          <w:bCs/>
          <w:szCs w:val="20"/>
        </w:rPr>
        <w:tab/>
      </w:r>
      <w:r w:rsid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>Any files associated with the asset (</w:t>
      </w:r>
      <w:r w:rsidR="00990FF1">
        <w:rPr>
          <w:rFonts w:ascii="PP Mori" w:hAnsi="PP Mori" w:cs="Arial"/>
          <w:bCs/>
          <w:szCs w:val="20"/>
        </w:rPr>
        <w:t>L</w:t>
      </w:r>
      <w:r w:rsidR="004537CE" w:rsidRPr="00757747">
        <w:rPr>
          <w:rFonts w:ascii="PP Mori" w:hAnsi="PP Mori" w:cs="Arial"/>
          <w:bCs/>
          <w:szCs w:val="20"/>
        </w:rPr>
        <w:t>egal documents</w:t>
      </w:r>
      <w:r w:rsidR="00990FF1">
        <w:rPr>
          <w:rFonts w:ascii="PP Mori" w:hAnsi="PP Mori" w:cs="Arial"/>
          <w:bCs/>
          <w:szCs w:val="20"/>
        </w:rPr>
        <w:t xml:space="preserve">, </w:t>
      </w:r>
      <w:proofErr w:type="spellStart"/>
      <w:r w:rsidR="00990FF1">
        <w:rPr>
          <w:rFonts w:ascii="PP Mori" w:hAnsi="PP Mori" w:cs="Arial"/>
          <w:bCs/>
          <w:szCs w:val="20"/>
        </w:rPr>
        <w:t>photos</w:t>
      </w:r>
      <w:proofErr w:type="spellEnd"/>
      <w:r w:rsidR="0049505B" w:rsidRPr="00757747">
        <w:rPr>
          <w:rFonts w:ascii="PP Mori" w:hAnsi="PP Mori" w:cs="Arial"/>
          <w:bCs/>
          <w:szCs w:val="20"/>
        </w:rPr>
        <w:t>)</w:t>
      </w:r>
    </w:p>
    <w:p w14:paraId="0FB59D85" w14:textId="20DEAA93" w:rsidR="0049505B" w:rsidRPr="00757747" w:rsidRDefault="0049505B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Time Tracking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="00757747">
        <w:rPr>
          <w:rFonts w:ascii="PP Mori" w:hAnsi="PP Mori" w:cs="Arial"/>
          <w:bCs/>
          <w:szCs w:val="20"/>
        </w:rPr>
        <w:t>T</w:t>
      </w:r>
      <w:r w:rsidRPr="00757747">
        <w:rPr>
          <w:rFonts w:ascii="PP Mori" w:hAnsi="PP Mori" w:cs="Arial"/>
          <w:bCs/>
          <w:szCs w:val="20"/>
        </w:rPr>
        <w:t xml:space="preserve">racker for how long it takes to </w:t>
      </w:r>
      <w:r w:rsidR="00515561" w:rsidRPr="00757747">
        <w:rPr>
          <w:rFonts w:ascii="PP Mori" w:hAnsi="PP Mori" w:cs="Arial"/>
          <w:bCs/>
          <w:szCs w:val="20"/>
        </w:rPr>
        <w:t>brand the asset</w:t>
      </w:r>
    </w:p>
    <w:p w14:paraId="17F6DF8A" w14:textId="68701B62" w:rsidR="00224294" w:rsidRPr="00757747" w:rsidRDefault="0049505B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WAG23 Cost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="00515561" w:rsidRPr="00757747">
        <w:rPr>
          <w:rFonts w:ascii="PP Mori" w:hAnsi="PP Mori" w:cs="Arial"/>
          <w:bCs/>
          <w:szCs w:val="20"/>
        </w:rPr>
        <w:t>Cost associated with the asset (generally for rebranding)</w:t>
      </w:r>
    </w:p>
    <w:p w14:paraId="34FC8669" w14:textId="046B4279" w:rsidR="0049505B" w:rsidRPr="00757747" w:rsidRDefault="0049505B" w:rsidP="00990FF1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&lt;=1 year on Lease</w:t>
      </w:r>
      <w:r w:rsidRPr="00757747">
        <w:rPr>
          <w:rFonts w:ascii="PP Mori" w:hAnsi="PP Mori" w:cs="Arial"/>
          <w:bCs/>
          <w:szCs w:val="20"/>
        </w:rPr>
        <w:tab/>
      </w:r>
      <w:r w:rsidRPr="00757747">
        <w:rPr>
          <w:rFonts w:ascii="PP Mori" w:hAnsi="PP Mori" w:cs="Arial"/>
          <w:bCs/>
          <w:szCs w:val="20"/>
        </w:rPr>
        <w:tab/>
      </w:r>
      <w:r w:rsidR="00990FF1">
        <w:rPr>
          <w:rFonts w:ascii="PP Mori" w:hAnsi="PP Mori" w:cs="Arial"/>
          <w:bCs/>
          <w:szCs w:val="20"/>
        </w:rPr>
        <w:t xml:space="preserve">Will </w:t>
      </w:r>
      <w:r w:rsidRPr="00757747">
        <w:rPr>
          <w:rFonts w:ascii="PP Mori" w:hAnsi="PP Mori" w:cs="Arial"/>
          <w:bCs/>
          <w:szCs w:val="20"/>
        </w:rPr>
        <w:t>asset</w:t>
      </w:r>
      <w:r w:rsidR="003A4701" w:rsidRPr="00757747">
        <w:rPr>
          <w:rFonts w:ascii="PP Mori" w:hAnsi="PP Mori" w:cs="Arial"/>
          <w:bCs/>
          <w:szCs w:val="20"/>
        </w:rPr>
        <w:t>’s lease</w:t>
      </w:r>
      <w:r w:rsidRPr="00757747">
        <w:rPr>
          <w:rFonts w:ascii="PP Mori" w:hAnsi="PP Mori" w:cs="Arial"/>
          <w:bCs/>
          <w:szCs w:val="20"/>
        </w:rPr>
        <w:t xml:space="preserve"> </w:t>
      </w:r>
      <w:r w:rsidR="003A4701" w:rsidRPr="00757747">
        <w:rPr>
          <w:rFonts w:ascii="PP Mori" w:hAnsi="PP Mori" w:cs="Arial"/>
          <w:bCs/>
          <w:szCs w:val="20"/>
        </w:rPr>
        <w:t>expire in greater than</w:t>
      </w:r>
      <w:r w:rsidRPr="00757747">
        <w:rPr>
          <w:rFonts w:ascii="PP Mori" w:hAnsi="PP Mori" w:cs="Arial"/>
          <w:bCs/>
          <w:szCs w:val="20"/>
        </w:rPr>
        <w:t xml:space="preserve"> 1</w:t>
      </w:r>
      <w:r w:rsidR="00990FF1">
        <w:rPr>
          <w:rFonts w:ascii="PP Mori" w:hAnsi="PP Mori" w:cs="Arial"/>
          <w:bCs/>
          <w:szCs w:val="20"/>
        </w:rPr>
        <w:t xml:space="preserve"> </w:t>
      </w:r>
      <w:r w:rsidRPr="00757747">
        <w:rPr>
          <w:rFonts w:ascii="PP Mori" w:hAnsi="PP Mori" w:cs="Arial"/>
          <w:bCs/>
          <w:szCs w:val="20"/>
        </w:rPr>
        <w:t>year</w:t>
      </w:r>
    </w:p>
    <w:p w14:paraId="7DAC2C52" w14:textId="1A699132" w:rsidR="0049505B" w:rsidRPr="00757747" w:rsidRDefault="0049505B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3 Digit-Asset # Needed</w:t>
      </w:r>
      <w:r w:rsidRPr="00757747">
        <w:rPr>
          <w:rFonts w:ascii="PP Mori" w:hAnsi="PP Mori" w:cs="Arial"/>
          <w:bCs/>
          <w:szCs w:val="20"/>
        </w:rPr>
        <w:tab/>
      </w:r>
      <w:r w:rsidR="00941C6E" w:rsidRPr="00757747">
        <w:rPr>
          <w:rFonts w:ascii="PP Mori" w:hAnsi="PP Mori" w:cs="Arial"/>
          <w:bCs/>
          <w:szCs w:val="20"/>
        </w:rPr>
        <w:t>Indicates that Asset No. needs to be updated</w:t>
      </w:r>
    </w:p>
    <w:p w14:paraId="00E1FA99" w14:textId="78576AD0" w:rsidR="002D7AB7" w:rsidRPr="00757747" w:rsidRDefault="002D7AB7" w:rsidP="00A57840">
      <w:pPr>
        <w:spacing w:after="0" w:line="240" w:lineRule="auto"/>
        <w:rPr>
          <w:rFonts w:ascii="PP Mori" w:hAnsi="PP Mori" w:cs="Arial"/>
          <w:bCs/>
          <w:szCs w:val="20"/>
        </w:rPr>
      </w:pPr>
    </w:p>
    <w:p w14:paraId="4CA9A659" w14:textId="11D0F21C" w:rsidR="002D7AB7" w:rsidRPr="00757747" w:rsidRDefault="002D7AB7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Fleet refers to all the rolling assets.</w:t>
      </w:r>
    </w:p>
    <w:p w14:paraId="17E4E36E" w14:textId="7072763F" w:rsidR="002D7AB7" w:rsidRPr="00757747" w:rsidRDefault="002D7AB7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Within rolling assets is:</w:t>
      </w:r>
    </w:p>
    <w:p w14:paraId="722F5083" w14:textId="61A952AE" w:rsidR="002D7AB7" w:rsidRPr="00757747" w:rsidRDefault="002D7AB7" w:rsidP="002D7AB7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Tractors</w:t>
      </w:r>
    </w:p>
    <w:p w14:paraId="62C78F14" w14:textId="0118D0F9" w:rsidR="002D7AB7" w:rsidRPr="00757747" w:rsidRDefault="002D7AB7" w:rsidP="002D7AB7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Trailers</w:t>
      </w:r>
    </w:p>
    <w:p w14:paraId="0350EF70" w14:textId="36705FB7" w:rsidR="002D7AB7" w:rsidRPr="00757747" w:rsidRDefault="002D7AB7" w:rsidP="002D7AB7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Forklifts</w:t>
      </w:r>
    </w:p>
    <w:p w14:paraId="2385B3E9" w14:textId="100716F6" w:rsidR="002D7AB7" w:rsidRPr="00757747" w:rsidRDefault="002D7AB7" w:rsidP="002D7AB7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Pick up Trucks (i.e. F150 enterprise fleet)</w:t>
      </w:r>
    </w:p>
    <w:p w14:paraId="7B08956F" w14:textId="3A05B8A6" w:rsidR="002D7AB7" w:rsidRPr="00757747" w:rsidRDefault="002D7AB7" w:rsidP="002D7AB7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Leisure (not branded)</w:t>
      </w:r>
    </w:p>
    <w:p w14:paraId="1C130395" w14:textId="2CA673D3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</w:p>
    <w:p w14:paraId="08B6365B" w14:textId="3F7E63FA" w:rsidR="004537CE" w:rsidRPr="00757747" w:rsidRDefault="004537CE" w:rsidP="00A57840">
      <w:pPr>
        <w:spacing w:after="0" w:line="240" w:lineRule="auto"/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Assets (not rolling) are:</w:t>
      </w:r>
    </w:p>
    <w:p w14:paraId="6ECE4C01" w14:textId="666F2C16" w:rsidR="004537CE" w:rsidRPr="00757747" w:rsidRDefault="004537CE" w:rsidP="004537CE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Static, on-site items at WestAir locations</w:t>
      </w:r>
    </w:p>
    <w:p w14:paraId="35CBCB5A" w14:textId="772C551E" w:rsidR="004537CE" w:rsidRPr="00757747" w:rsidRDefault="004537CE" w:rsidP="004537CE">
      <w:pPr>
        <w:pStyle w:val="ListParagraph"/>
        <w:numPr>
          <w:ilvl w:val="1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I.e. bulk, microbulk, signage</w:t>
      </w:r>
    </w:p>
    <w:p w14:paraId="1C9BE186" w14:textId="77777777" w:rsidR="007D4FF8" w:rsidRPr="00757747" w:rsidRDefault="002979E7" w:rsidP="007D4FF8">
      <w:pPr>
        <w:rPr>
          <w:rFonts w:ascii="PP Mori" w:hAnsi="PP Mori" w:cs="Arial"/>
          <w:bCs/>
          <w:szCs w:val="20"/>
        </w:rPr>
      </w:pPr>
      <w:r w:rsidRPr="00757747">
        <w:rPr>
          <w:rFonts w:ascii="PP Mori" w:hAnsi="PP Mori" w:cs="Arial"/>
          <w:bCs/>
          <w:szCs w:val="20"/>
        </w:rPr>
        <w:t>Fleet List vs Fleet Branding</w:t>
      </w:r>
      <w:r w:rsidR="007D4FF8" w:rsidRPr="00757747">
        <w:rPr>
          <w:rFonts w:ascii="PP Mori" w:hAnsi="PP Mori" w:cs="Arial"/>
          <w:bCs/>
          <w:szCs w:val="20"/>
        </w:rPr>
        <w:t>:</w:t>
      </w:r>
    </w:p>
    <w:p w14:paraId="78365039" w14:textId="14201A3B" w:rsidR="007D4FF8" w:rsidRPr="00757747" w:rsidRDefault="002979E7" w:rsidP="007D4FF8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Fleet List is the general list of all rolling assets including assets in need of branding, maintenance, being sold, or that are retired.</w:t>
      </w:r>
    </w:p>
    <w:p w14:paraId="7501B8CF" w14:textId="517797F4" w:rsidR="002979E7" w:rsidRPr="00757747" w:rsidRDefault="002979E7" w:rsidP="007D4FF8">
      <w:pPr>
        <w:pStyle w:val="ListParagraph"/>
        <w:numPr>
          <w:ilvl w:val="0"/>
          <w:numId w:val="13"/>
        </w:numPr>
        <w:rPr>
          <w:rFonts w:ascii="PP Mori" w:hAnsi="PP Mori" w:cs="Arial"/>
          <w:bCs/>
          <w:sz w:val="22"/>
          <w:szCs w:val="20"/>
        </w:rPr>
      </w:pPr>
      <w:r w:rsidRPr="00757747">
        <w:rPr>
          <w:rFonts w:ascii="PP Mori" w:hAnsi="PP Mori" w:cs="Arial"/>
          <w:bCs/>
          <w:sz w:val="22"/>
          <w:szCs w:val="20"/>
        </w:rPr>
        <w:t>Fleet Branding is a list of assets that need to be branded/rebranded. It mirrors information from the Fleet List.</w:t>
      </w:r>
      <w:r w:rsidR="00F61D65" w:rsidRPr="00757747">
        <w:rPr>
          <w:rFonts w:ascii="PP Mori" w:hAnsi="PP Mori" w:cs="Arial"/>
          <w:bCs/>
          <w:sz w:val="22"/>
          <w:szCs w:val="20"/>
        </w:rPr>
        <w:t xml:space="preserve"> This board is used primary regarding updating the branding on assets.</w:t>
      </w:r>
    </w:p>
    <w:bookmarkEnd w:id="1"/>
    <w:p w14:paraId="0B4DE033" w14:textId="77777777" w:rsidR="00BB0BBF" w:rsidRPr="00757747" w:rsidRDefault="00BB0BBF" w:rsidP="00A57840">
      <w:pPr>
        <w:spacing w:after="0" w:line="240" w:lineRule="auto"/>
        <w:rPr>
          <w:rFonts w:ascii="PP Mori" w:hAnsi="PP Mori" w:cs="Arial"/>
          <w:bCs/>
          <w:szCs w:val="20"/>
        </w:rPr>
      </w:pPr>
    </w:p>
    <w:p w14:paraId="3590CBF5" w14:textId="77777777" w:rsidR="00F552F0" w:rsidRPr="00757747" w:rsidRDefault="00F552F0" w:rsidP="00F552F0">
      <w:pPr>
        <w:spacing w:after="240"/>
        <w:rPr>
          <w:rFonts w:ascii="PP Mori" w:hAnsi="PP Mori" w:cs="Arial"/>
          <w:b/>
          <w:bCs/>
          <w:szCs w:val="20"/>
        </w:rPr>
      </w:pPr>
      <w:bookmarkStart w:id="2" w:name="_Hlk145663566"/>
      <w:r w:rsidRPr="00757747">
        <w:rPr>
          <w:rFonts w:ascii="PP Mori" w:hAnsi="PP Mori" w:cs="Arial"/>
          <w:b/>
          <w:bCs/>
          <w:szCs w:val="20"/>
          <w:u w:val="single"/>
        </w:rPr>
        <w:t>Procedure</w:t>
      </w:r>
      <w:r w:rsidRPr="00757747">
        <w:rPr>
          <w:rFonts w:ascii="PP Mori" w:hAnsi="PP Mori" w:cs="Arial"/>
          <w:b/>
          <w:bCs/>
          <w:szCs w:val="20"/>
        </w:rPr>
        <w:t>:</w:t>
      </w:r>
    </w:p>
    <w:p w14:paraId="746E660B" w14:textId="3A30A6FE" w:rsidR="00204A1A" w:rsidRPr="00757747" w:rsidRDefault="005C4364" w:rsidP="00204A1A">
      <w:pPr>
        <w:rPr>
          <w:rFonts w:ascii="PP Mori" w:hAnsi="PP Mori"/>
          <w:szCs w:val="20"/>
        </w:rPr>
      </w:pPr>
      <w:r w:rsidRPr="00757747">
        <w:rPr>
          <w:rFonts w:ascii="PP Mori" w:hAnsi="PP Mori"/>
          <w:szCs w:val="20"/>
        </w:rPr>
        <w:t xml:space="preserve">Steps to complete </w:t>
      </w:r>
      <w:r w:rsidR="00204A1A" w:rsidRPr="00757747">
        <w:rPr>
          <w:rFonts w:ascii="PP Mori" w:hAnsi="PP Mori"/>
          <w:szCs w:val="20"/>
        </w:rPr>
        <w:t xml:space="preserve">for existing asset updates: </w:t>
      </w:r>
    </w:p>
    <w:p w14:paraId="7074C4D1" w14:textId="19759539" w:rsidR="005C4364" w:rsidRPr="00757747" w:rsidRDefault="00204A1A" w:rsidP="005C4364">
      <w:pPr>
        <w:pStyle w:val="ListParagraph"/>
        <w:numPr>
          <w:ilvl w:val="0"/>
          <w:numId w:val="14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 xml:space="preserve">The </w:t>
      </w:r>
      <w:r w:rsidR="005C4364" w:rsidRPr="00757747">
        <w:rPr>
          <w:rFonts w:ascii="PP Mori" w:hAnsi="PP Mori"/>
          <w:sz w:val="22"/>
          <w:szCs w:val="20"/>
        </w:rPr>
        <w:t>Asset Updates Form should be completed. (</w:t>
      </w:r>
      <w:bookmarkStart w:id="3" w:name="_Hlk145664204"/>
      <w:r w:rsidR="005C4364" w:rsidRPr="00757747">
        <w:rPr>
          <w:rFonts w:ascii="PP Mori" w:hAnsi="PP Mori"/>
          <w:sz w:val="22"/>
          <w:szCs w:val="20"/>
        </w:rPr>
        <w:fldChar w:fldCharType="begin"/>
      </w:r>
      <w:r w:rsidR="005C4364" w:rsidRPr="00757747">
        <w:rPr>
          <w:rFonts w:ascii="PP Mori" w:hAnsi="PP Mori"/>
          <w:sz w:val="22"/>
          <w:szCs w:val="20"/>
        </w:rPr>
        <w:instrText xml:space="preserve"> HYPERLINK "https://forms.monday.com/forms/2f3b91d3ff88bfb4031584184133cc2d?r=use1" </w:instrText>
      </w:r>
      <w:r w:rsidR="005C4364" w:rsidRPr="00757747">
        <w:rPr>
          <w:rFonts w:ascii="PP Mori" w:hAnsi="PP Mori"/>
          <w:sz w:val="22"/>
          <w:szCs w:val="20"/>
        </w:rPr>
      </w:r>
      <w:r w:rsidR="005C4364" w:rsidRPr="00757747">
        <w:rPr>
          <w:rFonts w:ascii="PP Mori" w:hAnsi="PP Mori"/>
          <w:sz w:val="22"/>
          <w:szCs w:val="20"/>
        </w:rPr>
        <w:fldChar w:fldCharType="separate"/>
      </w:r>
      <w:r w:rsidR="005C4364" w:rsidRPr="00757747">
        <w:rPr>
          <w:rStyle w:val="Hyperlink"/>
          <w:rFonts w:ascii="PP Mori" w:hAnsi="PP Mori"/>
          <w:sz w:val="22"/>
          <w:szCs w:val="20"/>
        </w:rPr>
        <w:t>https://forms.monday.com/forms/2f3b91d3ff88bfb4031584184133cc2d?r=use1</w:t>
      </w:r>
      <w:r w:rsidR="005C4364" w:rsidRPr="00757747">
        <w:rPr>
          <w:rFonts w:ascii="PP Mori" w:hAnsi="PP Mori"/>
          <w:sz w:val="22"/>
          <w:szCs w:val="20"/>
        </w:rPr>
        <w:fldChar w:fldCharType="end"/>
      </w:r>
      <w:r w:rsidR="005C4364" w:rsidRPr="00757747">
        <w:rPr>
          <w:rStyle w:val="Hyperlink"/>
          <w:rFonts w:ascii="PP Mori" w:hAnsi="PP Mori"/>
          <w:color w:val="auto"/>
          <w:sz w:val="22"/>
          <w:szCs w:val="20"/>
        </w:rPr>
        <w:t>)</w:t>
      </w:r>
      <w:r w:rsidRPr="00757747">
        <w:rPr>
          <w:rFonts w:ascii="PP Mori" w:hAnsi="PP Mori"/>
          <w:sz w:val="22"/>
          <w:szCs w:val="20"/>
        </w:rPr>
        <w:t xml:space="preserve"> </w:t>
      </w:r>
      <w:bookmarkEnd w:id="3"/>
    </w:p>
    <w:p w14:paraId="4EEA6819" w14:textId="77777777" w:rsidR="005C4364" w:rsidRPr="00757747" w:rsidRDefault="005C4364" w:rsidP="005C4364">
      <w:pPr>
        <w:pStyle w:val="ListParagraph"/>
        <w:rPr>
          <w:rFonts w:ascii="PP Mori" w:hAnsi="PP Mori"/>
          <w:sz w:val="12"/>
          <w:szCs w:val="20"/>
        </w:rPr>
      </w:pPr>
    </w:p>
    <w:p w14:paraId="018DB0E2" w14:textId="0AEF4AE6" w:rsidR="005C4364" w:rsidRPr="00757747" w:rsidRDefault="005C4364" w:rsidP="005C4364">
      <w:pPr>
        <w:pStyle w:val="ListParagraph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***Please be sure to upload any documents that need to be added to the vehicle file***</w:t>
      </w:r>
    </w:p>
    <w:p w14:paraId="451843BD" w14:textId="6E75D866" w:rsidR="00204A1A" w:rsidRPr="00757747" w:rsidRDefault="005C4364" w:rsidP="00204A1A">
      <w:pPr>
        <w:pStyle w:val="ListParagraph"/>
        <w:numPr>
          <w:ilvl w:val="0"/>
          <w:numId w:val="14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Employee who submitted the form will receive</w:t>
      </w:r>
      <w:r w:rsidR="00204A1A" w:rsidRPr="00757747">
        <w:rPr>
          <w:rFonts w:ascii="PP Mori" w:hAnsi="PP Mori"/>
          <w:sz w:val="22"/>
          <w:szCs w:val="20"/>
        </w:rPr>
        <w:t xml:space="preserve"> confirmation</w:t>
      </w:r>
      <w:r w:rsidR="00286CBB" w:rsidRPr="00757747">
        <w:rPr>
          <w:rFonts w:ascii="PP Mori" w:hAnsi="PP Mori"/>
          <w:sz w:val="22"/>
          <w:szCs w:val="20"/>
        </w:rPr>
        <w:t xml:space="preserve"> from the Fleet Admin</w:t>
      </w:r>
      <w:r w:rsidR="00204A1A" w:rsidRPr="00757747">
        <w:rPr>
          <w:rFonts w:ascii="PP Mori" w:hAnsi="PP Mori"/>
          <w:sz w:val="22"/>
          <w:szCs w:val="20"/>
        </w:rPr>
        <w:t xml:space="preserve"> that the changes were applied</w:t>
      </w:r>
    </w:p>
    <w:p w14:paraId="4EEB878B" w14:textId="77777777" w:rsidR="00204A1A" w:rsidRPr="00757747" w:rsidRDefault="00204A1A" w:rsidP="00204A1A">
      <w:pPr>
        <w:rPr>
          <w:rFonts w:ascii="PP Mori" w:hAnsi="PP Mori"/>
          <w:szCs w:val="20"/>
        </w:rPr>
      </w:pPr>
    </w:p>
    <w:p w14:paraId="3CBBD030" w14:textId="4B6D96EA" w:rsidR="00204A1A" w:rsidRPr="00757747" w:rsidRDefault="00204A1A" w:rsidP="00204A1A">
      <w:pPr>
        <w:rPr>
          <w:rFonts w:ascii="PP Mori" w:hAnsi="PP Mori"/>
          <w:szCs w:val="20"/>
        </w:rPr>
      </w:pPr>
      <w:r w:rsidRPr="00757747">
        <w:rPr>
          <w:rFonts w:ascii="PP Mori" w:hAnsi="PP Mori"/>
          <w:szCs w:val="20"/>
        </w:rPr>
        <w:t>Steps</w:t>
      </w:r>
      <w:r w:rsidR="005C4364" w:rsidRPr="00757747">
        <w:rPr>
          <w:rFonts w:ascii="PP Mori" w:hAnsi="PP Mori"/>
          <w:szCs w:val="20"/>
        </w:rPr>
        <w:t xml:space="preserve"> to complete when a</w:t>
      </w:r>
      <w:r w:rsidRPr="00757747">
        <w:rPr>
          <w:rFonts w:ascii="PP Mori" w:hAnsi="PP Mori"/>
          <w:szCs w:val="20"/>
        </w:rPr>
        <w:t xml:space="preserve"> new asset </w:t>
      </w:r>
      <w:r w:rsidR="005C4364" w:rsidRPr="00757747">
        <w:rPr>
          <w:rFonts w:ascii="PP Mori" w:hAnsi="PP Mori"/>
          <w:szCs w:val="20"/>
        </w:rPr>
        <w:t>is purchased or leased:</w:t>
      </w:r>
    </w:p>
    <w:bookmarkEnd w:id="2"/>
    <w:p w14:paraId="21AD0EEE" w14:textId="7BD0EC60" w:rsidR="005C4364" w:rsidRPr="00757747" w:rsidRDefault="005C4364" w:rsidP="00204A1A">
      <w:pPr>
        <w:pStyle w:val="ListParagraph"/>
        <w:numPr>
          <w:ilvl w:val="0"/>
          <w:numId w:val="15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The New Asset Purchase Form should be completed.</w:t>
      </w:r>
    </w:p>
    <w:p w14:paraId="19092C1E" w14:textId="6DCD003F" w:rsidR="005C4364" w:rsidRPr="00757747" w:rsidRDefault="005C4364" w:rsidP="005C4364">
      <w:pPr>
        <w:ind w:left="720"/>
        <w:rPr>
          <w:rFonts w:ascii="PP Mori" w:hAnsi="PP Mori"/>
          <w:szCs w:val="20"/>
        </w:rPr>
      </w:pPr>
      <w:r w:rsidRPr="00757747">
        <w:rPr>
          <w:rFonts w:ascii="PP Mori" w:hAnsi="PP Mori"/>
          <w:szCs w:val="20"/>
        </w:rPr>
        <w:t>(</w:t>
      </w:r>
      <w:bookmarkStart w:id="4" w:name="_Hlk145664747"/>
      <w:r w:rsidRPr="00757747">
        <w:rPr>
          <w:rFonts w:ascii="PP Mori" w:hAnsi="PP Mori"/>
          <w:szCs w:val="20"/>
        </w:rPr>
        <w:fldChar w:fldCharType="begin"/>
      </w:r>
      <w:r w:rsidRPr="00757747">
        <w:rPr>
          <w:rFonts w:ascii="PP Mori" w:hAnsi="PP Mori"/>
          <w:szCs w:val="20"/>
        </w:rPr>
        <w:instrText xml:space="preserve"> HYPERLINK "https://forms.monday.com/forms/27940def35db6248c7f03a018b45807b?r=use1" </w:instrText>
      </w:r>
      <w:r w:rsidRPr="00757747">
        <w:rPr>
          <w:rFonts w:ascii="PP Mori" w:hAnsi="PP Mori"/>
          <w:szCs w:val="20"/>
        </w:rPr>
      </w:r>
      <w:r w:rsidRPr="00757747">
        <w:rPr>
          <w:rFonts w:ascii="PP Mori" w:hAnsi="PP Mori"/>
          <w:szCs w:val="20"/>
        </w:rPr>
        <w:fldChar w:fldCharType="separate"/>
      </w:r>
      <w:r w:rsidRPr="00757747">
        <w:rPr>
          <w:rStyle w:val="Hyperlink"/>
          <w:rFonts w:ascii="PP Mori" w:hAnsi="PP Mori"/>
          <w:szCs w:val="20"/>
        </w:rPr>
        <w:t>https://forms.monday.com/forms/27940def35db6248c7f03a018b45807b?r=use1</w:t>
      </w:r>
      <w:r w:rsidRPr="00757747">
        <w:rPr>
          <w:rFonts w:ascii="PP Mori" w:hAnsi="PP Mori"/>
          <w:szCs w:val="20"/>
        </w:rPr>
        <w:fldChar w:fldCharType="end"/>
      </w:r>
      <w:r w:rsidRPr="00757747">
        <w:rPr>
          <w:rFonts w:ascii="PP Mori" w:hAnsi="PP Mori"/>
          <w:szCs w:val="20"/>
        </w:rPr>
        <w:t xml:space="preserve">) </w:t>
      </w:r>
      <w:bookmarkEnd w:id="4"/>
    </w:p>
    <w:p w14:paraId="1F0EF2F6" w14:textId="561906E9" w:rsidR="00286CBB" w:rsidRPr="00757747" w:rsidRDefault="00286CBB" w:rsidP="00286CBB">
      <w:pPr>
        <w:pStyle w:val="ListParagraph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***Please be sure to upload any documents that need to be added to the vehicle file***</w:t>
      </w:r>
    </w:p>
    <w:p w14:paraId="48A9629C" w14:textId="1F9576A6" w:rsidR="00286CBB" w:rsidRPr="00757747" w:rsidRDefault="00286CBB" w:rsidP="00DB0C73">
      <w:pPr>
        <w:pStyle w:val="ListParagraph"/>
        <w:numPr>
          <w:ilvl w:val="0"/>
          <w:numId w:val="15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lastRenderedPageBreak/>
        <w:t>Employee who submitted the form will receive confirmation from the Fleet Admin that the unit was added to our Fleet List, along with the assigned Unit#</w:t>
      </w:r>
      <w:r w:rsidR="00DB0C73" w:rsidRPr="00757747">
        <w:rPr>
          <w:rFonts w:ascii="PP Mori" w:hAnsi="PP Mori"/>
          <w:sz w:val="22"/>
          <w:szCs w:val="20"/>
        </w:rPr>
        <w:t xml:space="preserve"> and confirmation of Fuel Card order if applicable.</w:t>
      </w:r>
    </w:p>
    <w:p w14:paraId="43F57EBE" w14:textId="77777777" w:rsidR="00DB0C73" w:rsidRPr="00757747" w:rsidRDefault="00DB0C73" w:rsidP="00DB0C73">
      <w:pPr>
        <w:pStyle w:val="ListParagraph"/>
        <w:rPr>
          <w:rFonts w:ascii="PP Mori" w:hAnsi="PP Mori"/>
          <w:sz w:val="22"/>
          <w:szCs w:val="20"/>
        </w:rPr>
      </w:pPr>
    </w:p>
    <w:p w14:paraId="7ADA7DDD" w14:textId="77777777" w:rsidR="00204A1A" w:rsidRPr="00757747" w:rsidRDefault="00204A1A" w:rsidP="00204A1A">
      <w:pPr>
        <w:rPr>
          <w:rFonts w:ascii="PP Mori" w:hAnsi="PP Mori"/>
          <w:szCs w:val="20"/>
        </w:rPr>
      </w:pPr>
      <w:r w:rsidRPr="00757747">
        <w:rPr>
          <w:rFonts w:ascii="PP Mori" w:hAnsi="PP Mori"/>
          <w:szCs w:val="20"/>
        </w:rPr>
        <w:t>Steps when an asset is ready for sale:</w:t>
      </w:r>
    </w:p>
    <w:p w14:paraId="2B1B8F5B" w14:textId="34D54784" w:rsidR="00204A1A" w:rsidRPr="00757747" w:rsidRDefault="00204A1A" w:rsidP="00204A1A">
      <w:pPr>
        <w:pStyle w:val="ListParagraph"/>
        <w:numPr>
          <w:ilvl w:val="0"/>
          <w:numId w:val="16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 xml:space="preserve">Point of contact for the sale should complete </w:t>
      </w:r>
      <w:r w:rsidR="00DB0C73" w:rsidRPr="00757747">
        <w:rPr>
          <w:rFonts w:ascii="PP Mori" w:hAnsi="PP Mori"/>
          <w:sz w:val="22"/>
          <w:szCs w:val="20"/>
        </w:rPr>
        <w:t>Asset Sale Form which will submit a request to Fleet Admin. (</w:t>
      </w:r>
      <w:bookmarkStart w:id="5" w:name="_Hlk145666690"/>
      <w:r w:rsidR="00DB0C73" w:rsidRPr="00757747">
        <w:rPr>
          <w:rFonts w:ascii="PP Mori" w:hAnsi="PP Mori"/>
          <w:sz w:val="22"/>
          <w:szCs w:val="20"/>
        </w:rPr>
        <w:fldChar w:fldCharType="begin"/>
      </w:r>
      <w:r w:rsidR="00DB0C73" w:rsidRPr="00757747">
        <w:rPr>
          <w:rFonts w:ascii="PP Mori" w:hAnsi="PP Mori"/>
          <w:sz w:val="22"/>
          <w:szCs w:val="20"/>
        </w:rPr>
        <w:instrText xml:space="preserve"> HYPERLINK "https://forms.monday.com/forms/94bad43d207b953a2e7b92ff9cc409f4?r=use1" </w:instrText>
      </w:r>
      <w:r w:rsidR="00DB0C73" w:rsidRPr="00757747">
        <w:rPr>
          <w:rFonts w:ascii="PP Mori" w:hAnsi="PP Mori"/>
          <w:sz w:val="22"/>
          <w:szCs w:val="20"/>
        </w:rPr>
      </w:r>
      <w:r w:rsidR="00DB0C73" w:rsidRPr="00757747">
        <w:rPr>
          <w:rFonts w:ascii="PP Mori" w:hAnsi="PP Mori"/>
          <w:sz w:val="22"/>
          <w:szCs w:val="20"/>
        </w:rPr>
        <w:fldChar w:fldCharType="separate"/>
      </w:r>
      <w:r w:rsidR="00DB0C73" w:rsidRPr="00757747">
        <w:rPr>
          <w:rStyle w:val="Hyperlink"/>
          <w:rFonts w:ascii="PP Mori" w:hAnsi="PP Mori"/>
          <w:sz w:val="22"/>
          <w:szCs w:val="20"/>
        </w:rPr>
        <w:t>https://forms.monday.com/forms/94bad43d207b953a2e7b92ff9cc409f4?r=use1</w:t>
      </w:r>
      <w:r w:rsidR="00DB0C73" w:rsidRPr="00757747">
        <w:rPr>
          <w:rFonts w:ascii="PP Mori" w:hAnsi="PP Mori"/>
          <w:sz w:val="22"/>
          <w:szCs w:val="20"/>
        </w:rPr>
        <w:fldChar w:fldCharType="end"/>
      </w:r>
      <w:r w:rsidR="00DB0C73" w:rsidRPr="00757747">
        <w:rPr>
          <w:rStyle w:val="Hyperlink"/>
          <w:rFonts w:ascii="PP Mori" w:hAnsi="PP Mori"/>
          <w:color w:val="auto"/>
          <w:sz w:val="22"/>
          <w:szCs w:val="20"/>
        </w:rPr>
        <w:t xml:space="preserve">) </w:t>
      </w:r>
      <w:bookmarkEnd w:id="5"/>
    </w:p>
    <w:p w14:paraId="5B576A80" w14:textId="77777777" w:rsidR="00204A1A" w:rsidRPr="00757747" w:rsidRDefault="00204A1A" w:rsidP="00204A1A">
      <w:pPr>
        <w:ind w:left="360"/>
        <w:rPr>
          <w:rFonts w:ascii="PP Mori" w:hAnsi="PP Mori"/>
          <w:szCs w:val="20"/>
        </w:rPr>
      </w:pPr>
      <w:r w:rsidRPr="00757747">
        <w:rPr>
          <w:rFonts w:ascii="PP Mori" w:hAnsi="PP Mori"/>
          <w:szCs w:val="20"/>
        </w:rPr>
        <w:t>***NOTE: This form should be submitted 10 days prior to the sale of the asset***</w:t>
      </w:r>
    </w:p>
    <w:p w14:paraId="72A8C32C" w14:textId="02FE9AD6" w:rsidR="00757747" w:rsidRPr="00757747" w:rsidRDefault="00757747" w:rsidP="00204A1A">
      <w:pPr>
        <w:pStyle w:val="ListParagraph"/>
        <w:numPr>
          <w:ilvl w:val="0"/>
          <w:numId w:val="16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 xml:space="preserve">The employee who submitted the form will receive confirmation from Fleet Admin. </w:t>
      </w:r>
    </w:p>
    <w:p w14:paraId="03698C7F" w14:textId="34852352" w:rsidR="00204A1A" w:rsidRPr="00757747" w:rsidRDefault="00204A1A" w:rsidP="00204A1A">
      <w:pPr>
        <w:pStyle w:val="ListParagraph"/>
        <w:numPr>
          <w:ilvl w:val="0"/>
          <w:numId w:val="16"/>
        </w:numPr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Fleet Admin will send the signed title once it is confirmed with point of contact that payment has been settled</w:t>
      </w:r>
    </w:p>
    <w:p w14:paraId="0FC2C13C" w14:textId="69714DA5" w:rsidR="0049505B" w:rsidRPr="00757747" w:rsidRDefault="00204A1A" w:rsidP="00204A1A">
      <w:pPr>
        <w:spacing w:before="150" w:after="150"/>
        <w:ind w:right="150"/>
        <w:rPr>
          <w:rFonts w:ascii="PP Mori" w:hAnsi="PP Mori"/>
          <w:szCs w:val="20"/>
        </w:rPr>
      </w:pPr>
      <w:r w:rsidRPr="00757747">
        <w:rPr>
          <w:rFonts w:ascii="PP Mori" w:hAnsi="PP Mori"/>
          <w:szCs w:val="20"/>
        </w:rPr>
        <w:t xml:space="preserve">Steps for </w:t>
      </w:r>
      <w:r w:rsidR="009F4323" w:rsidRPr="00757747">
        <w:rPr>
          <w:rFonts w:ascii="PP Mori" w:hAnsi="PP Mori"/>
          <w:szCs w:val="20"/>
        </w:rPr>
        <w:t>Updating vinyl</w:t>
      </w:r>
      <w:r w:rsidR="00F76853" w:rsidRPr="00757747">
        <w:rPr>
          <w:rFonts w:ascii="PP Mori" w:hAnsi="PP Mori"/>
          <w:szCs w:val="20"/>
        </w:rPr>
        <w:t xml:space="preserve"> – if an asset needs branding</w:t>
      </w:r>
    </w:p>
    <w:p w14:paraId="417E1C69" w14:textId="7895F064" w:rsidR="00E4687A" w:rsidRDefault="00E4687A" w:rsidP="00204A1A">
      <w:pPr>
        <w:pStyle w:val="ListParagraph"/>
        <w:numPr>
          <w:ilvl w:val="0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>
        <w:rPr>
          <w:rFonts w:ascii="PP Mori" w:hAnsi="PP Mori"/>
          <w:sz w:val="22"/>
          <w:szCs w:val="20"/>
        </w:rPr>
        <w:t xml:space="preserve">Asset List confirmed by on-site POC; emailed to fleet admin, </w:t>
      </w:r>
      <w:proofErr w:type="gramStart"/>
      <w:r>
        <w:rPr>
          <w:rFonts w:ascii="PP Mori" w:hAnsi="PP Mori"/>
          <w:sz w:val="22"/>
          <w:szCs w:val="20"/>
        </w:rPr>
        <w:t>marketing</w:t>
      </w:r>
      <w:proofErr w:type="gramEnd"/>
    </w:p>
    <w:p w14:paraId="5EF99BEA" w14:textId="766AE200" w:rsidR="002979E7" w:rsidRPr="00757747" w:rsidRDefault="00E4687A" w:rsidP="00204A1A">
      <w:pPr>
        <w:pStyle w:val="ListParagraph"/>
        <w:numPr>
          <w:ilvl w:val="0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>
        <w:rPr>
          <w:rFonts w:ascii="PP Mori" w:hAnsi="PP Mori"/>
          <w:sz w:val="22"/>
          <w:szCs w:val="20"/>
        </w:rPr>
        <w:t xml:space="preserve">Fleet Admin: Select Assets, </w:t>
      </w:r>
      <w:r w:rsidR="009F4323" w:rsidRPr="00757747">
        <w:rPr>
          <w:rFonts w:ascii="PP Mori" w:hAnsi="PP Mori"/>
          <w:sz w:val="22"/>
          <w:szCs w:val="20"/>
        </w:rPr>
        <w:t xml:space="preserve">Change the Status to </w:t>
      </w:r>
      <w:r>
        <w:rPr>
          <w:rFonts w:ascii="PP Mori" w:hAnsi="PP Mori"/>
          <w:sz w:val="22"/>
          <w:szCs w:val="20"/>
        </w:rPr>
        <w:t>“</w:t>
      </w:r>
      <w:r w:rsidR="009F4323" w:rsidRPr="00757747">
        <w:rPr>
          <w:rFonts w:ascii="PP Mori" w:hAnsi="PP Mori"/>
          <w:sz w:val="22"/>
          <w:szCs w:val="20"/>
        </w:rPr>
        <w:t>Vinyl</w:t>
      </w:r>
      <w:r>
        <w:rPr>
          <w:rFonts w:ascii="PP Mori" w:hAnsi="PP Mori"/>
          <w:sz w:val="22"/>
          <w:szCs w:val="20"/>
        </w:rPr>
        <w:t>”</w:t>
      </w:r>
    </w:p>
    <w:p w14:paraId="267740A7" w14:textId="6ECF2B6E" w:rsidR="002979E7" w:rsidRPr="00757747" w:rsidRDefault="002979E7" w:rsidP="00204A1A">
      <w:pPr>
        <w:pStyle w:val="ListParagraph"/>
        <w:numPr>
          <w:ilvl w:val="1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(automatic) Item is moved to the Branding section of the Fleet List board.</w:t>
      </w:r>
    </w:p>
    <w:p w14:paraId="4DEF0071" w14:textId="77777777" w:rsidR="00D138F2" w:rsidRDefault="004537CE" w:rsidP="00D138F2">
      <w:pPr>
        <w:pStyle w:val="ListParagraph"/>
        <w:numPr>
          <w:ilvl w:val="1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(automatic) Item created in Fleet Branding board. This is connected to the Fleet List</w:t>
      </w:r>
      <w:r w:rsidR="002979E7" w:rsidRPr="00757747">
        <w:rPr>
          <w:rFonts w:ascii="PP Mori" w:hAnsi="PP Mori"/>
          <w:sz w:val="22"/>
          <w:szCs w:val="20"/>
        </w:rPr>
        <w:t xml:space="preserve"> item</w:t>
      </w:r>
      <w:r w:rsidRPr="00757747">
        <w:rPr>
          <w:rFonts w:ascii="PP Mori" w:hAnsi="PP Mori"/>
          <w:sz w:val="22"/>
          <w:szCs w:val="20"/>
        </w:rPr>
        <w:t xml:space="preserve">. Any changes made to </w:t>
      </w:r>
      <w:r w:rsidR="00E42D13" w:rsidRPr="00757747">
        <w:rPr>
          <w:rFonts w:ascii="PP Mori" w:hAnsi="PP Mori"/>
          <w:sz w:val="22"/>
          <w:szCs w:val="20"/>
        </w:rPr>
        <w:t>the mirrored columns will reflect in the Fleet List and vice versa</w:t>
      </w:r>
      <w:r w:rsidRPr="00757747">
        <w:rPr>
          <w:rFonts w:ascii="PP Mori" w:hAnsi="PP Mori"/>
          <w:sz w:val="22"/>
          <w:szCs w:val="20"/>
        </w:rPr>
        <w:t>.</w:t>
      </w:r>
      <w:r w:rsidR="00990FF1">
        <w:rPr>
          <w:rFonts w:ascii="PP Mori" w:hAnsi="PP Mori"/>
          <w:sz w:val="22"/>
          <w:szCs w:val="20"/>
        </w:rPr>
        <w:t xml:space="preserve"> (See Index Below for Guidance*)</w:t>
      </w:r>
    </w:p>
    <w:p w14:paraId="57C94692" w14:textId="6186951C" w:rsidR="00D138F2" w:rsidRPr="00D138F2" w:rsidRDefault="00D138F2" w:rsidP="00D138F2">
      <w:pPr>
        <w:spacing w:before="150" w:after="150"/>
        <w:ind w:right="150"/>
        <w:rPr>
          <w:rFonts w:ascii="PP Mori" w:hAnsi="PP Mori"/>
          <w:szCs w:val="20"/>
        </w:rPr>
      </w:pPr>
      <w:r>
        <w:rPr>
          <w:rFonts w:ascii="PP Mori" w:hAnsi="PP Mori"/>
          <w:szCs w:val="20"/>
        </w:rPr>
        <w:t xml:space="preserve">        On-Site POC</w:t>
      </w:r>
    </w:p>
    <w:p w14:paraId="6E09227F" w14:textId="53AE10D9" w:rsidR="00990FF1" w:rsidRDefault="00990FF1" w:rsidP="00204A1A">
      <w:pPr>
        <w:pStyle w:val="ListParagraph"/>
        <w:numPr>
          <w:ilvl w:val="1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>
        <w:rPr>
          <w:rFonts w:ascii="PP Mori" w:hAnsi="PP Mori"/>
          <w:sz w:val="22"/>
          <w:szCs w:val="20"/>
        </w:rPr>
        <w:t xml:space="preserve">Using “Search” bar, type in the asset number you’re working with – match the asset number with year/make/model/license no. before entering </w:t>
      </w:r>
      <w:proofErr w:type="gramStart"/>
      <w:r>
        <w:rPr>
          <w:rFonts w:ascii="PP Mori" w:hAnsi="PP Mori"/>
          <w:sz w:val="22"/>
          <w:szCs w:val="20"/>
        </w:rPr>
        <w:t>data</w:t>
      </w:r>
      <w:proofErr w:type="gramEnd"/>
    </w:p>
    <w:p w14:paraId="2533769D" w14:textId="134F8E0C" w:rsidR="002979E7" w:rsidRPr="00757747" w:rsidRDefault="002979E7" w:rsidP="00204A1A">
      <w:pPr>
        <w:pStyle w:val="ListParagraph"/>
        <w:numPr>
          <w:ilvl w:val="1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Subitem tasks created</w:t>
      </w:r>
      <w:r w:rsidR="00B95858" w:rsidRPr="00757747">
        <w:rPr>
          <w:rFonts w:ascii="PP Mori" w:hAnsi="PP Mori"/>
          <w:sz w:val="22"/>
          <w:szCs w:val="20"/>
        </w:rPr>
        <w:t xml:space="preserve"> (automatically)</w:t>
      </w:r>
      <w:r w:rsidRPr="00757747">
        <w:rPr>
          <w:rFonts w:ascii="PP Mori" w:hAnsi="PP Mori"/>
          <w:sz w:val="22"/>
          <w:szCs w:val="20"/>
        </w:rPr>
        <w:t xml:space="preserve"> in the Fleet Branding Board</w:t>
      </w:r>
    </w:p>
    <w:p w14:paraId="125AE889" w14:textId="129710E2" w:rsidR="00B95858" w:rsidRPr="00E4687A" w:rsidRDefault="00B95858" w:rsidP="00204A1A">
      <w:pPr>
        <w:pStyle w:val="ListParagraph"/>
        <w:numPr>
          <w:ilvl w:val="2"/>
          <w:numId w:val="17"/>
        </w:numPr>
        <w:spacing w:before="150" w:after="150"/>
        <w:ind w:right="150"/>
        <w:rPr>
          <w:rFonts w:ascii="PP Mori" w:hAnsi="PP Mori"/>
          <w:sz w:val="22"/>
          <w:szCs w:val="20"/>
          <w:highlight w:val="yellow"/>
        </w:rPr>
      </w:pPr>
      <w:r w:rsidRPr="00E4687A">
        <w:rPr>
          <w:rFonts w:ascii="PP Mori" w:hAnsi="PP Mori"/>
          <w:sz w:val="22"/>
          <w:szCs w:val="20"/>
          <w:highlight w:val="yellow"/>
        </w:rPr>
        <w:t>Production Request</w:t>
      </w:r>
    </w:p>
    <w:p w14:paraId="0D2D0CEC" w14:textId="4EC42C8C" w:rsidR="00B95858" w:rsidRPr="00757747" w:rsidRDefault="00B95858" w:rsidP="00204A1A">
      <w:pPr>
        <w:pStyle w:val="ListParagraph"/>
        <w:numPr>
          <w:ilvl w:val="3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Contact a vendor to provide proofs for the asset. Each proof must abide by the brand standard guide</w:t>
      </w:r>
      <w:r w:rsidR="00E4687A">
        <w:rPr>
          <w:rFonts w:ascii="PP Mori" w:hAnsi="PP Mori"/>
          <w:sz w:val="22"/>
          <w:szCs w:val="20"/>
        </w:rPr>
        <w:t>, update status/</w:t>
      </w:r>
      <w:proofErr w:type="gramStart"/>
      <w:r w:rsidR="00E4687A">
        <w:rPr>
          <w:rFonts w:ascii="PP Mori" w:hAnsi="PP Mori"/>
          <w:sz w:val="22"/>
          <w:szCs w:val="20"/>
        </w:rPr>
        <w:t>date</w:t>
      </w:r>
      <w:proofErr w:type="gramEnd"/>
    </w:p>
    <w:p w14:paraId="336CE97C" w14:textId="4C3E592E" w:rsidR="004537CE" w:rsidRPr="00E4687A" w:rsidRDefault="004537CE" w:rsidP="00204A1A">
      <w:pPr>
        <w:pStyle w:val="ListParagraph"/>
        <w:numPr>
          <w:ilvl w:val="2"/>
          <w:numId w:val="17"/>
        </w:numPr>
        <w:spacing w:before="150" w:after="150"/>
        <w:ind w:right="150"/>
        <w:rPr>
          <w:rFonts w:ascii="PP Mori" w:hAnsi="PP Mori"/>
          <w:sz w:val="22"/>
          <w:szCs w:val="20"/>
          <w:highlight w:val="yellow"/>
        </w:rPr>
      </w:pPr>
      <w:r w:rsidRPr="00E4687A">
        <w:rPr>
          <w:rFonts w:ascii="PP Mori" w:hAnsi="PP Mori"/>
          <w:sz w:val="22"/>
          <w:szCs w:val="20"/>
          <w:highlight w:val="yellow"/>
        </w:rPr>
        <w:t xml:space="preserve">Installation </w:t>
      </w:r>
      <w:r w:rsidR="00E4687A" w:rsidRPr="00E4687A">
        <w:rPr>
          <w:rFonts w:ascii="PP Mori" w:hAnsi="PP Mori"/>
          <w:sz w:val="22"/>
          <w:szCs w:val="20"/>
          <w:highlight w:val="yellow"/>
        </w:rPr>
        <w:t>S</w:t>
      </w:r>
      <w:r w:rsidRPr="00E4687A">
        <w:rPr>
          <w:rFonts w:ascii="PP Mori" w:hAnsi="PP Mori"/>
          <w:sz w:val="22"/>
          <w:szCs w:val="20"/>
          <w:highlight w:val="yellow"/>
        </w:rPr>
        <w:t>cheduled</w:t>
      </w:r>
    </w:p>
    <w:p w14:paraId="760AE8FC" w14:textId="4C52AF5D" w:rsidR="00B95858" w:rsidRPr="00757747" w:rsidRDefault="00B95858" w:rsidP="00204A1A">
      <w:pPr>
        <w:pStyle w:val="ListParagraph"/>
        <w:numPr>
          <w:ilvl w:val="3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Once proofs are created</w:t>
      </w:r>
      <w:r w:rsidR="00E4687A">
        <w:rPr>
          <w:rFonts w:ascii="PP Mori" w:hAnsi="PP Mori"/>
          <w:sz w:val="22"/>
          <w:szCs w:val="20"/>
        </w:rPr>
        <w:t xml:space="preserve"> and approved by marketing</w:t>
      </w:r>
      <w:r w:rsidRPr="00757747">
        <w:rPr>
          <w:rFonts w:ascii="PP Mori" w:hAnsi="PP Mori"/>
          <w:sz w:val="22"/>
          <w:szCs w:val="20"/>
        </w:rPr>
        <w:t xml:space="preserve">, schedule an instillation with </w:t>
      </w:r>
      <w:r w:rsidR="00E4687A">
        <w:rPr>
          <w:rFonts w:ascii="PP Mori" w:hAnsi="PP Mori"/>
          <w:sz w:val="22"/>
          <w:szCs w:val="20"/>
        </w:rPr>
        <w:t>the vendor, update status/</w:t>
      </w:r>
      <w:proofErr w:type="gramStart"/>
      <w:r w:rsidR="00E4687A">
        <w:rPr>
          <w:rFonts w:ascii="PP Mori" w:hAnsi="PP Mori"/>
          <w:sz w:val="22"/>
          <w:szCs w:val="20"/>
        </w:rPr>
        <w:t>date</w:t>
      </w:r>
      <w:proofErr w:type="gramEnd"/>
    </w:p>
    <w:p w14:paraId="2AB0D45B" w14:textId="782A4867" w:rsidR="004537CE" w:rsidRPr="00E4687A" w:rsidRDefault="004537CE" w:rsidP="00204A1A">
      <w:pPr>
        <w:pStyle w:val="ListParagraph"/>
        <w:numPr>
          <w:ilvl w:val="2"/>
          <w:numId w:val="17"/>
        </w:numPr>
        <w:spacing w:before="150" w:after="150"/>
        <w:ind w:right="150"/>
        <w:rPr>
          <w:rFonts w:ascii="PP Mori" w:hAnsi="PP Mori"/>
          <w:sz w:val="22"/>
          <w:szCs w:val="20"/>
          <w:highlight w:val="yellow"/>
        </w:rPr>
      </w:pPr>
      <w:r w:rsidRPr="00E4687A">
        <w:rPr>
          <w:rFonts w:ascii="PP Mori" w:hAnsi="PP Mori"/>
          <w:sz w:val="22"/>
          <w:szCs w:val="20"/>
          <w:highlight w:val="yellow"/>
        </w:rPr>
        <w:t xml:space="preserve">Asset </w:t>
      </w:r>
      <w:r w:rsidR="00E4687A">
        <w:rPr>
          <w:rFonts w:ascii="PP Mori" w:hAnsi="PP Mori"/>
          <w:sz w:val="22"/>
          <w:szCs w:val="20"/>
          <w:highlight w:val="yellow"/>
        </w:rPr>
        <w:t>P</w:t>
      </w:r>
      <w:r w:rsidRPr="00E4687A">
        <w:rPr>
          <w:rFonts w:ascii="PP Mori" w:hAnsi="PP Mori"/>
          <w:sz w:val="22"/>
          <w:szCs w:val="20"/>
          <w:highlight w:val="yellow"/>
        </w:rPr>
        <w:t>hotos</w:t>
      </w:r>
    </w:p>
    <w:p w14:paraId="17D0352E" w14:textId="3C8E794A" w:rsidR="00B95858" w:rsidRDefault="00B95858" w:rsidP="00204A1A">
      <w:pPr>
        <w:pStyle w:val="ListParagraph"/>
        <w:numPr>
          <w:ilvl w:val="3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>Once installed, take pictures of each of the installed graphics and attach them to the Files column for the asset in Monday.com</w:t>
      </w:r>
      <w:r w:rsidR="00E4687A">
        <w:rPr>
          <w:rFonts w:ascii="PP Mori" w:hAnsi="PP Mori"/>
          <w:sz w:val="22"/>
          <w:szCs w:val="20"/>
        </w:rPr>
        <w:t xml:space="preserve"> &gt; Fleet Branding (Board)</w:t>
      </w:r>
    </w:p>
    <w:p w14:paraId="6D69F7CE" w14:textId="79193F95" w:rsidR="00990FF1" w:rsidRPr="00757747" w:rsidRDefault="00990FF1" w:rsidP="00204A1A">
      <w:pPr>
        <w:pStyle w:val="ListParagraph"/>
        <w:numPr>
          <w:ilvl w:val="3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>
        <w:rPr>
          <w:rFonts w:ascii="PP Mori" w:hAnsi="PP Mori"/>
          <w:sz w:val="22"/>
          <w:szCs w:val="20"/>
        </w:rPr>
        <w:t xml:space="preserve">Add the photos in the “files” </w:t>
      </w:r>
      <w:proofErr w:type="gramStart"/>
      <w:r>
        <w:rPr>
          <w:rFonts w:ascii="PP Mori" w:hAnsi="PP Mori"/>
          <w:sz w:val="22"/>
          <w:szCs w:val="20"/>
        </w:rPr>
        <w:t>column</w:t>
      </w:r>
      <w:proofErr w:type="gramEnd"/>
    </w:p>
    <w:p w14:paraId="3476A45A" w14:textId="0750DBAB" w:rsidR="0016106C" w:rsidRPr="00757747" w:rsidRDefault="002979E7" w:rsidP="00204A1A">
      <w:pPr>
        <w:pStyle w:val="ListParagraph"/>
        <w:numPr>
          <w:ilvl w:val="1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lastRenderedPageBreak/>
        <w:t xml:space="preserve">(In Fleet Branding) Once all subitem tasks are completed, change the </w:t>
      </w:r>
      <w:r w:rsidR="00B95858" w:rsidRPr="00757747">
        <w:rPr>
          <w:rFonts w:ascii="PP Mori" w:hAnsi="PP Mori"/>
          <w:sz w:val="22"/>
          <w:szCs w:val="20"/>
        </w:rPr>
        <w:t xml:space="preserve">branding </w:t>
      </w:r>
      <w:r w:rsidRPr="00757747">
        <w:rPr>
          <w:rFonts w:ascii="PP Mori" w:hAnsi="PP Mori"/>
          <w:sz w:val="22"/>
          <w:szCs w:val="20"/>
        </w:rPr>
        <w:t>status to complete. This will automatically move it to the complete section of Fleet Branding.</w:t>
      </w:r>
    </w:p>
    <w:p w14:paraId="27B56E31" w14:textId="45A54CF2" w:rsidR="002979E7" w:rsidRPr="00757747" w:rsidRDefault="002979E7" w:rsidP="00204A1A">
      <w:pPr>
        <w:pStyle w:val="ListParagraph"/>
        <w:numPr>
          <w:ilvl w:val="2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 xml:space="preserve">IMPORTANT: as of 08/23/2023, Monday.com does not allow automations to work on a mirrored </w:t>
      </w:r>
      <w:r w:rsidR="00997444" w:rsidRPr="00757747">
        <w:rPr>
          <w:rFonts w:ascii="PP Mori" w:hAnsi="PP Mori"/>
          <w:sz w:val="22"/>
          <w:szCs w:val="20"/>
        </w:rPr>
        <w:t xml:space="preserve">status </w:t>
      </w:r>
      <w:r w:rsidRPr="00757747">
        <w:rPr>
          <w:rFonts w:ascii="PP Mori" w:hAnsi="PP Mori"/>
          <w:sz w:val="22"/>
          <w:szCs w:val="20"/>
        </w:rPr>
        <w:t xml:space="preserve">field. Therefore, changing the </w:t>
      </w:r>
      <w:r w:rsidR="00B95858" w:rsidRPr="00757747">
        <w:rPr>
          <w:rFonts w:ascii="PP Mori" w:hAnsi="PP Mori"/>
          <w:sz w:val="22"/>
          <w:szCs w:val="20"/>
        </w:rPr>
        <w:t xml:space="preserve">branding </w:t>
      </w:r>
      <w:r w:rsidRPr="00757747">
        <w:rPr>
          <w:rFonts w:ascii="PP Mori" w:hAnsi="PP Mori"/>
          <w:sz w:val="22"/>
          <w:szCs w:val="20"/>
        </w:rPr>
        <w:t>status in Fleet Branding does NOT change the status in the Fleet List.</w:t>
      </w:r>
    </w:p>
    <w:p w14:paraId="5F6AC944" w14:textId="03770546" w:rsidR="002979E7" w:rsidRDefault="002979E7" w:rsidP="00204A1A">
      <w:pPr>
        <w:pStyle w:val="ListParagraph"/>
        <w:numPr>
          <w:ilvl w:val="2"/>
          <w:numId w:val="17"/>
        </w:numPr>
        <w:spacing w:before="150" w:after="150"/>
        <w:ind w:right="150"/>
        <w:rPr>
          <w:rFonts w:ascii="PP Mori" w:hAnsi="PP Mori"/>
          <w:sz w:val="22"/>
          <w:szCs w:val="20"/>
        </w:rPr>
      </w:pPr>
      <w:r w:rsidRPr="00757747">
        <w:rPr>
          <w:rFonts w:ascii="PP Mori" w:hAnsi="PP Mori"/>
          <w:sz w:val="22"/>
          <w:szCs w:val="20"/>
        </w:rPr>
        <w:t xml:space="preserve">To reflect that the item </w:t>
      </w:r>
      <w:r w:rsidR="00072ECF" w:rsidRPr="00757747">
        <w:rPr>
          <w:rFonts w:ascii="PP Mori" w:hAnsi="PP Mori"/>
          <w:sz w:val="22"/>
          <w:szCs w:val="20"/>
        </w:rPr>
        <w:t>no longer requires</w:t>
      </w:r>
      <w:r w:rsidRPr="00757747">
        <w:rPr>
          <w:rFonts w:ascii="PP Mori" w:hAnsi="PP Mori"/>
          <w:sz w:val="22"/>
          <w:szCs w:val="20"/>
        </w:rPr>
        <w:t xml:space="preserve"> </w:t>
      </w:r>
      <w:r w:rsidR="00072ECF" w:rsidRPr="00757747">
        <w:rPr>
          <w:rFonts w:ascii="PP Mori" w:hAnsi="PP Mori"/>
          <w:sz w:val="22"/>
          <w:szCs w:val="20"/>
        </w:rPr>
        <w:t>b</w:t>
      </w:r>
      <w:r w:rsidR="006772AB" w:rsidRPr="00757747">
        <w:rPr>
          <w:rFonts w:ascii="PP Mori" w:hAnsi="PP Mori"/>
          <w:sz w:val="22"/>
          <w:szCs w:val="20"/>
        </w:rPr>
        <w:t>randing, change the mirrored</w:t>
      </w:r>
      <w:r w:rsidR="005C7F26" w:rsidRPr="00757747">
        <w:rPr>
          <w:rFonts w:ascii="PP Mori" w:hAnsi="PP Mori"/>
          <w:sz w:val="22"/>
          <w:szCs w:val="20"/>
        </w:rPr>
        <w:t xml:space="preserve"> status</w:t>
      </w:r>
      <w:r w:rsidR="006772AB" w:rsidRPr="00757747">
        <w:rPr>
          <w:rFonts w:ascii="PP Mori" w:hAnsi="PP Mori"/>
          <w:sz w:val="22"/>
          <w:szCs w:val="20"/>
        </w:rPr>
        <w:t xml:space="preserve"> from Vinyls to whichever status it now holds (most likely On </w:t>
      </w:r>
      <w:proofErr w:type="gramStart"/>
      <w:r w:rsidR="006772AB" w:rsidRPr="00757747">
        <w:rPr>
          <w:rFonts w:ascii="PP Mori" w:hAnsi="PP Mori"/>
          <w:sz w:val="22"/>
          <w:szCs w:val="20"/>
        </w:rPr>
        <w:t>The</w:t>
      </w:r>
      <w:proofErr w:type="gramEnd"/>
      <w:r w:rsidR="006772AB" w:rsidRPr="00757747">
        <w:rPr>
          <w:rFonts w:ascii="PP Mori" w:hAnsi="PP Mori"/>
          <w:sz w:val="22"/>
          <w:szCs w:val="20"/>
        </w:rPr>
        <w:t xml:space="preserve"> Road).</w:t>
      </w:r>
      <w:r w:rsidR="00B24003" w:rsidRPr="00757747">
        <w:rPr>
          <w:rFonts w:ascii="PP Mori" w:hAnsi="PP Mori"/>
          <w:sz w:val="22"/>
          <w:szCs w:val="20"/>
        </w:rPr>
        <w:t xml:space="preserve"> This can be done in Fleet Branding or Fleet List.</w:t>
      </w:r>
    </w:p>
    <w:p w14:paraId="06E1F4EB" w14:textId="77777777" w:rsidR="00990FF1" w:rsidRDefault="00990FF1" w:rsidP="00990FF1">
      <w:pPr>
        <w:spacing w:before="150" w:after="150"/>
        <w:ind w:right="150"/>
        <w:rPr>
          <w:rFonts w:ascii="PP Mori" w:hAnsi="PP Mori"/>
          <w:szCs w:val="20"/>
        </w:rPr>
      </w:pPr>
    </w:p>
    <w:p w14:paraId="4C322A14" w14:textId="30506225" w:rsidR="00990FF1" w:rsidRDefault="00990FF1" w:rsidP="00990FF1">
      <w:pPr>
        <w:spacing w:before="150" w:after="150"/>
        <w:ind w:right="150"/>
        <w:rPr>
          <w:rFonts w:ascii="PP Mori" w:hAnsi="PP Mori"/>
          <w:szCs w:val="20"/>
        </w:rPr>
      </w:pPr>
      <w:r w:rsidRPr="00990FF1">
        <w:rPr>
          <w:rFonts w:ascii="PP Mori" w:hAnsi="PP Mori"/>
          <w:szCs w:val="20"/>
          <w:highlight w:val="yellow"/>
        </w:rPr>
        <w:t>INDEX*</w:t>
      </w:r>
    </w:p>
    <w:p w14:paraId="2CA1879D" w14:textId="6884A066" w:rsidR="00990FF1" w:rsidRPr="00990FF1" w:rsidRDefault="00990FF1" w:rsidP="00990FF1">
      <w:pPr>
        <w:spacing w:before="150" w:after="150"/>
        <w:ind w:right="150"/>
        <w:rPr>
          <w:rFonts w:ascii="PP Mori" w:hAnsi="PP Mori"/>
          <w:b/>
          <w:bCs/>
          <w:szCs w:val="20"/>
        </w:rPr>
      </w:pPr>
      <w:r w:rsidRPr="00990FF1">
        <w:rPr>
          <w:rFonts w:ascii="PP Mori" w:hAnsi="PP Mori"/>
          <w:b/>
          <w:sz w:val="28"/>
        </w:rPr>
        <w:t>How to Find the Fleet Branding Folder:</w:t>
      </w:r>
    </w:p>
    <w:p w14:paraId="4BDC5D43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 xml:space="preserve">Go to workspaces-&gt; Click on “Browse </w:t>
      </w:r>
      <w:proofErr w:type="gramStart"/>
      <w:r w:rsidRPr="00990FF1">
        <w:rPr>
          <w:rFonts w:ascii="PP Mori" w:hAnsi="PP Mori"/>
        </w:rPr>
        <w:t>All”</w:t>
      </w:r>
      <w:proofErr w:type="gramEnd"/>
    </w:p>
    <w:p w14:paraId="5FF2BB44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2B252" wp14:editId="482FACF6">
                <wp:simplePos x="0" y="0"/>
                <wp:positionH relativeFrom="column">
                  <wp:posOffset>1533525</wp:posOffset>
                </wp:positionH>
                <wp:positionV relativeFrom="paragraph">
                  <wp:posOffset>2180590</wp:posOffset>
                </wp:positionV>
                <wp:extent cx="1181100" cy="45719"/>
                <wp:effectExtent l="19050" t="76200" r="19050" b="501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1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14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20.75pt;margin-top:171.7pt;width:93pt;height:3.6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ZPfxgEAANcDAAAOAAAAZHJzL2Uyb0RvYy54bWysU0uP1DAMviPxH6LcmbbDa6mms4dZHgcE&#13;&#10;K173bJq0EXnJMdPOv8dJZ7oI0B4QF8uN/X32Z7u769lZdlSQTPAdbzY1Z8rL0Bs/dPzrlzdPrjhL&#13;&#10;KHwvbPCq4yeV+PX+8aPdFFu1DWOwvQJGJD61U+z4iBjbqkpyVE6kTYjKU1AHcALpE4aqBzERu7PV&#13;&#10;tq5fVFOAPkKQKiV6vVmCfF/4tVYSP2qdFDLbceoNi4Vi77Kt9jvRDiDiaOS5DfEPXThhPBVdqW4E&#13;&#10;CvYDzB9UzkgIKWjcyOCqoLWRqmggNU39m5rPo4iqaKHhpLiOKf0/WvnhePC3QGOYYmpTvIWsYtbg&#13;&#10;mLYmvqOd8uJ9y16OUc9sLgM8rQNUMzJJj01z1TQ1zVlS7Nnzl82rPOBqIczgCAnfquBYdjqeEIQZ&#13;&#10;RjwE72lVAZYS4vg+4QK8ADLY+mxRGPva9wxPke4JwQg/WHWuk1OqeyXFw5NVC/yT0sz01OfToqQc&#13;&#10;mTpYYEdB59F/b1YWyswQbaxdQfXDoHNuhqlyeCtw+zBwzS4Vg8cV6IwP8DcwzpdW9ZJ/Ub1ozbLv&#13;&#10;Qn8qey3joOspezhfej7PX78L/P5/3P8EAAD//wMAUEsDBBQABgAIAAAAIQC9jttk4wAAABABAAAP&#13;&#10;AAAAZHJzL2Rvd25yZXYueG1sTE9NT8JAEL2b+B82Q+JNtpSCpnRLtMaT8QCYnod26Ra6s013geKv&#13;&#10;dzzpZZJ58+Z9ZOvRduKiB986UjCbRiA0Va5uqVHwtXt/fAbhA1KNnSOt4KY9rPP7uwzT2l1poy/b&#13;&#10;0AgWIZ+iAhNCn0rpK6Mt+qnrNfHt4AaLgdehkfWAVxa3nYyjaCkttsQOBntdGF2dtmerAIdgDh/2&#13;&#10;VB7p8/VW7rAov7tCqYfJ+Lbi8bICEfQY/j7gtwPnh5yD7d2Zai86BXEyWzBVwTyZJyCYkcRPjOwZ&#13;&#10;WURLkHkm/xfJfwAAAP//AwBQSwECLQAUAAYACAAAACEAtoM4kv4AAADhAQAAEwAAAAAAAAAAAAAA&#13;&#10;AAAAAAAAW0NvbnRlbnRfVHlwZXNdLnhtbFBLAQItABQABgAIAAAAIQA4/SH/1gAAAJQBAAALAAAA&#13;&#10;AAAAAAAAAAAAAC8BAABfcmVscy8ucmVsc1BLAQItABQABgAIAAAAIQBn3ZPfxgEAANcDAAAOAAAA&#13;&#10;AAAAAAAAAAAAAC4CAABkcnMvZTJvRG9jLnhtbFBLAQItABQABgAIAAAAIQC9jttk4wAAABABAAAP&#13;&#10;AAAAAAAAAAAAAAAAACAEAABkcnMvZG93bnJldi54bWxQSwUGAAAAAAQABADzAAAAMAUAAAAA&#13;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990FF1">
        <w:rPr>
          <w:rFonts w:ascii="PP Mori" w:hAnsi="PP Mori"/>
          <w:noProof/>
        </w:rPr>
        <w:drawing>
          <wp:inline distT="0" distB="0" distL="0" distR="0" wp14:anchorId="680B238B" wp14:editId="0E5F84F5">
            <wp:extent cx="1822398" cy="2505075"/>
            <wp:effectExtent l="0" t="0" r="6985" b="0"/>
            <wp:docPr id="3" name="Picture 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0849" cy="25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6F711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>Click on “23.0 Communications”</w:t>
      </w:r>
    </w:p>
    <w:p w14:paraId="6C413F6F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C6F58" wp14:editId="1DC82942">
                <wp:simplePos x="0" y="0"/>
                <wp:positionH relativeFrom="column">
                  <wp:posOffset>1524000</wp:posOffset>
                </wp:positionH>
                <wp:positionV relativeFrom="paragraph">
                  <wp:posOffset>1086485</wp:posOffset>
                </wp:positionV>
                <wp:extent cx="1181100" cy="45719"/>
                <wp:effectExtent l="19050" t="76200" r="19050" b="5016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1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B1BD" id="Straight Arrow Connector 6" o:spid="_x0000_s1026" type="#_x0000_t32" style="position:absolute;margin-left:120pt;margin-top:85.55pt;width:93pt;height: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ZPfxgEAANcDAAAOAAAAZHJzL2Uyb0RvYy54bWysU0uP1DAMviPxH6LcmbbDa6mms4dZHgcE&#13;&#10;K173bJq0EXnJMdPOv8dJZ7oI0B4QF8uN/X32Z7u769lZdlSQTPAdbzY1Z8rL0Bs/dPzrlzdPrjhL&#13;&#10;KHwvbPCq4yeV+PX+8aPdFFu1DWOwvQJGJD61U+z4iBjbqkpyVE6kTYjKU1AHcALpE4aqBzERu7PV&#13;&#10;tq5fVFOAPkKQKiV6vVmCfF/4tVYSP2qdFDLbceoNi4Vi77Kt9jvRDiDiaOS5DfEPXThhPBVdqW4E&#13;&#10;CvYDzB9UzkgIKWjcyOCqoLWRqmggNU39m5rPo4iqaKHhpLiOKf0/WvnhePC3QGOYYmpTvIWsYtbg&#13;&#10;mLYmvqOd8uJ9y16OUc9sLgM8rQNUMzJJj01z1TQ1zVlS7Nnzl82rPOBqIczgCAnfquBYdjqeEIQZ&#13;&#10;RjwE72lVAZYS4vg+4QK8ADLY+mxRGPva9wxPke4JwQg/WHWuk1OqeyXFw5NVC/yT0sz01OfToqQc&#13;&#10;mTpYYEdB59F/b1YWyswQbaxdQfXDoHNuhqlyeCtw+zBwzS4Vg8cV6IwP8DcwzpdW9ZJ/Ub1ozbLv&#13;&#10;Qn8qey3joOspezhfej7PX78L/P5/3P8EAAD//wMAUEsDBBQABgAIAAAAIQDvtzwj4QAAABABAAAP&#13;&#10;AAAAZHJzL2Rvd25yZXYueG1sTE9NT8MwDL0j8R8iI3Fjacs0pq7pBEWcEAc21LPXZm1Z4lRJtnX8&#13;&#10;erwTXCz5Pft9FOvJGnHSPgyOFKSzBISmxrUDdQq+tm8PSxAhIrVoHGkFFx1gXd7eFJi37kyf+rSJ&#13;&#10;nWARCjkq6GMccylD02uLYeZGTcztnbcYefWdbD2eWdwamSXJQlociB16HHXV6+awOVoF6GO/f7eH&#13;&#10;+ps+Xi71Fqv6x1RK3d9NrysezysQUU/x7wOuHTg/lBxs547UBmEUZPOEC0UmntIUBF/MswUjuyuy&#13;&#10;fARZFvJ/kfIXAAD//wMAUEsBAi0AFAAGAAgAAAAhALaDOJL+AAAA4QEAABMAAAAAAAAAAAAAAAAA&#13;&#10;AAAAAFtDb250ZW50X1R5cGVzXS54bWxQSwECLQAUAAYACAAAACEAOP0h/9YAAACUAQAACwAAAAAA&#13;&#10;AAAAAAAAAAAvAQAAX3JlbHMvLnJlbHNQSwECLQAUAAYACAAAACEAZ92T38YBAADXAwAADgAAAAAA&#13;&#10;AAAAAAAAAAAuAgAAZHJzL2Uyb0RvYy54bWxQSwECLQAUAAYACAAAACEA77c8I+EAAAAQAQAADwAA&#13;&#10;AAAAAAAAAAAAAAAgBAAAZHJzL2Rvd25yZXYueG1sUEsFBgAAAAAEAAQA8wAAAC4FAAAAAA==&#13;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990FF1">
        <w:rPr>
          <w:rFonts w:ascii="PP Mori" w:hAnsi="PP Mori"/>
          <w:noProof/>
        </w:rPr>
        <w:drawing>
          <wp:inline distT="0" distB="0" distL="0" distR="0" wp14:anchorId="22E39BDA" wp14:editId="10DEB521">
            <wp:extent cx="3038475" cy="1868207"/>
            <wp:effectExtent l="0" t="0" r="0" b="0"/>
            <wp:docPr id="5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5261" cy="189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C3F13" w14:textId="77777777" w:rsidR="00F96D71" w:rsidRDefault="00F96D71" w:rsidP="00990FF1">
      <w:pPr>
        <w:rPr>
          <w:rFonts w:ascii="PP Mori" w:hAnsi="PP Mori"/>
        </w:rPr>
      </w:pPr>
    </w:p>
    <w:p w14:paraId="1E2B73B2" w14:textId="5CC75E2E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>Click on</w:t>
      </w:r>
      <w:r w:rsidR="00F96D71">
        <w:rPr>
          <w:rFonts w:ascii="PP Mori" w:hAnsi="PP Mori"/>
        </w:rPr>
        <w:t xml:space="preserve"> the folders section (Left) and select </w:t>
      </w:r>
      <w:r w:rsidRPr="00990FF1">
        <w:rPr>
          <w:rFonts w:ascii="PP Mori" w:hAnsi="PP Mori"/>
        </w:rPr>
        <w:t>“Fleet Branding”</w:t>
      </w:r>
      <w:r w:rsidR="00F96D71">
        <w:rPr>
          <w:rFonts w:ascii="PP Mori" w:hAnsi="PP Mori"/>
        </w:rPr>
        <w:t xml:space="preserve"> within WAG23 (Rebrand)</w:t>
      </w:r>
    </w:p>
    <w:p w14:paraId="04023C93" w14:textId="0A1292B1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D7744A" wp14:editId="1729D5C0">
                <wp:simplePos x="0" y="0"/>
                <wp:positionH relativeFrom="column">
                  <wp:posOffset>1130300</wp:posOffset>
                </wp:positionH>
                <wp:positionV relativeFrom="paragraph">
                  <wp:posOffset>2292985</wp:posOffset>
                </wp:positionV>
                <wp:extent cx="1181100" cy="45719"/>
                <wp:effectExtent l="19050" t="76200" r="19050" b="5016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1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BF83E" id="Straight Arrow Connector 4" o:spid="_x0000_s1026" type="#_x0000_t32" style="position:absolute;margin-left:89pt;margin-top:180.55pt;width:93pt;height:3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ZPfxgEAANcDAAAOAAAAZHJzL2Uyb0RvYy54bWysU0uP1DAMviPxH6LcmbbDa6mms4dZHgcE&#13;&#10;K173bJq0EXnJMdPOv8dJZ7oI0B4QF8uN/X32Z7u769lZdlSQTPAdbzY1Z8rL0Bs/dPzrlzdPrjhL&#13;&#10;KHwvbPCq4yeV+PX+8aPdFFu1DWOwvQJGJD61U+z4iBjbqkpyVE6kTYjKU1AHcALpE4aqBzERu7PV&#13;&#10;tq5fVFOAPkKQKiV6vVmCfF/4tVYSP2qdFDLbceoNi4Vi77Kt9jvRDiDiaOS5DfEPXThhPBVdqW4E&#13;&#10;CvYDzB9UzkgIKWjcyOCqoLWRqmggNU39m5rPo4iqaKHhpLiOKf0/WvnhePC3QGOYYmpTvIWsYtbg&#13;&#10;mLYmvqOd8uJ9y16OUc9sLgM8rQNUMzJJj01z1TQ1zVlS7Nnzl82rPOBqIczgCAnfquBYdjqeEIQZ&#13;&#10;RjwE72lVAZYS4vg+4QK8ADLY+mxRGPva9wxPke4JwQg/WHWuk1OqeyXFw5NVC/yT0sz01OfToqQc&#13;&#10;mTpYYEdB59F/b1YWyswQbaxdQfXDoHNuhqlyeCtw+zBwzS4Vg8cV6IwP8DcwzpdW9ZJ/Ub1ozbLv&#13;&#10;Qn8qey3joOspezhfej7PX78L/P5/3P8EAAD//wMAUEsDBBQABgAIAAAAIQByZZ234QAAABABAAAP&#13;&#10;AAAAZHJzL2Rvd25yZXYueG1sTE9LT4NAEL6b+B82Y+LNLohBQlkaxXgyHmwN5ym7BSw7S9htS/31&#13;&#10;Tk/1MplvHt+jWM12EEcz+d6RgngRgTDUON1Tq+B78/6QgfABSePgyCg4Gw+r8vamwFy7E32Z4zq0&#13;&#10;gknI56igC2HMpfRNZyz6hRsN8W7nJouB4dRKPeGJye0gH6MolRZ7YoUOR1N1ptmvD1YBTqHbfdh9&#13;&#10;/UOfr+d6g1X9O1RK3d/Nb0suL0sQwczh+gGXDOwfSja2dQfSXgyMnzMOFBQkaRyD4IskfeLJ9tJk&#13;&#10;CciykP+DlH8AAAD//wMAUEsBAi0AFAAGAAgAAAAhALaDOJL+AAAA4QEAABMAAAAAAAAAAAAAAAAA&#13;&#10;AAAAAFtDb250ZW50X1R5cGVzXS54bWxQSwECLQAUAAYACAAAACEAOP0h/9YAAACUAQAACwAAAAAA&#13;&#10;AAAAAAAAAAAvAQAAX3JlbHMvLnJlbHNQSwECLQAUAAYACAAAACEAZ92T38YBAADXAwAADgAAAAAA&#13;&#10;AAAAAAAAAAAuAgAAZHJzL2Uyb0RvYy54bWxQSwECLQAUAAYACAAAACEAcmWdt+EAAAAQAQAADwAA&#13;&#10;AAAAAAAAAAAAAAAgBAAAZHJzL2Rvd25yZXYueG1sUEsFBgAAAAAEAAQA8wAAAC4FAAAAAA==&#13;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990FF1">
        <w:rPr>
          <w:rFonts w:ascii="PP Mori" w:hAnsi="PP Mori"/>
        </w:rPr>
        <w:t xml:space="preserve"> </w:t>
      </w:r>
      <w:r>
        <w:rPr>
          <w:rFonts w:ascii="PP Mori" w:hAnsi="PP Mori"/>
          <w:noProof/>
        </w:rPr>
        <w:drawing>
          <wp:inline distT="0" distB="0" distL="0" distR="0" wp14:anchorId="2E4775CF" wp14:editId="3D086292">
            <wp:extent cx="4465737" cy="3263900"/>
            <wp:effectExtent l="0" t="0" r="5080" b="0"/>
            <wp:docPr id="5425301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53015" name="Picture 1" descr="A screenshot of a compu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401" cy="3317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A7CC3" w14:textId="4DC08A34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lastRenderedPageBreak/>
        <w:t xml:space="preserve">A screen </w:t>
      </w:r>
      <w:r w:rsidRPr="00990FF1">
        <w:rPr>
          <w:rFonts w:ascii="PP Mori" w:hAnsi="PP Mori"/>
        </w:rPr>
        <w:t>like</w:t>
      </w:r>
      <w:r w:rsidRPr="00990FF1">
        <w:rPr>
          <w:rFonts w:ascii="PP Mori" w:hAnsi="PP Mori"/>
        </w:rPr>
        <w:t xml:space="preserve"> this will appear:</w:t>
      </w:r>
      <w:r w:rsidRPr="00990FF1">
        <w:rPr>
          <w:rFonts w:ascii="PP Mori" w:hAnsi="PP Mori"/>
          <w:noProof/>
        </w:rPr>
        <w:drawing>
          <wp:inline distT="0" distB="0" distL="0" distR="0" wp14:anchorId="14D74361" wp14:editId="21409584">
            <wp:extent cx="5095875" cy="2320365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0569" cy="233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128DF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B4A20C" wp14:editId="3DB98FEF">
                <wp:simplePos x="0" y="0"/>
                <wp:positionH relativeFrom="margin">
                  <wp:posOffset>2247900</wp:posOffset>
                </wp:positionH>
                <wp:positionV relativeFrom="paragraph">
                  <wp:posOffset>1147445</wp:posOffset>
                </wp:positionV>
                <wp:extent cx="581025" cy="485775"/>
                <wp:effectExtent l="38100" t="38100" r="2857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05C27" id="Straight Arrow Connector 9" o:spid="_x0000_s1026" type="#_x0000_t32" style="position:absolute;margin-left:177pt;margin-top:90.35pt;width:45.75pt;height:38.2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2tEyQEAANcDAAAOAAAAZHJzL2Uyb0RvYy54bWysU01v2zAMvQ/YfxB0X+xkyxoYcXpI93EY&#13;&#10;tqJbd1dlyhYmSwLFxfa/nyQn7rAVPQy7ELTI98hH0vvrsTfsBBi0szVfr0rOwErXaNvW/P7b+1c7&#13;&#10;zgIJ2wjjLNR8gsCvDy9f7AdfwcZ1zjSALJLYUA2+5h2Rr4oiyA56EVbOg41B5bAXFD+xLRoUQ2Tv&#13;&#10;TbEpy7fF4LDx6CSEEF9v5iA/ZH6lQNIXpQIQMzWPvVG2mO1DssVhL6oWhe+0PLch/qGLXmgbiy5U&#13;&#10;N4IE+4n6L6peS3TBKVpJ1xdOKS0ha4hq1uUfar52wkPWEocT/DKm8P9o5efT0d5iHMPgQxX8LSYV&#13;&#10;o8KeKaP9x7hTnr3vyUux2DMb8wCnZYAwEpPxcbtbl5stZzKG3uy2V1fbNOBiJkxgj4E+gOtZcmoe&#13;&#10;CIVuOzo6a+OqHM4lxOlToBl4ASSwscmS0OadbRhNPt4ToRa2NXCuk1KKRyXZo8nADL8DxXQT+3yd&#13;&#10;leQjg6NBdhLxPJof64UlZiaI0sYsoPJ50Dk3wSAf3gLcPA9csnNFZ2kB9to6fApM46VVNedfVM9a&#13;&#10;k+wH10x5r3kc8XryHs6Xns7z9+8Mf/wfD78AAAD//wMAUEsDBBQABgAIAAAAIQAzy/ag5QAAABAB&#13;&#10;AAAPAAAAZHJzL2Rvd25yZXYueG1sTI9BT8MwDIXvSPyHyEjcWLrSsqlrOkERJ8SBDfXsNVnbrXGq&#13;&#10;Jts6fj3mBBdL1nt+fl++nmwvzmb0nSMF81kEwlDtdEeNgq/t28MShA9IGntHRsHVeFgXtzc5Ztpd&#13;&#10;6NOcN6ERHEI+QwVtCEMmpa9bY9HP3GCItb0bLQZex0bqES8cbnsZR9GTtNgRf2hxMGVr6uPmZBXg&#13;&#10;GNr9uz1WB/p4uVZbLKvvvlTq/m56XfF4XoEIZgp/F/DLwP2h4GI7dyLtRa/gMU0YKLCwjBYg2JEk&#13;&#10;aQpipyBOFzHIIpf/QYofAAAA//8DAFBLAQItABQABgAIAAAAIQC2gziS/gAAAOEBAAATAAAAAAAA&#13;&#10;AAAAAAAAAAAAAABbQ29udGVudF9UeXBlc10ueG1sUEsBAi0AFAAGAAgAAAAhADj9If/WAAAAlAEA&#13;&#10;AAsAAAAAAAAAAAAAAAAALwEAAF9yZWxzLy5yZWxzUEsBAi0AFAAGAAgAAAAhACmba0TJAQAA1wMA&#13;&#10;AA4AAAAAAAAAAAAAAAAALgIAAGRycy9lMm9Eb2MueG1sUEsBAi0AFAAGAAgAAAAhADPL9qDlAAAA&#13;&#10;EAEAAA8AAAAAAAAAAAAAAAAAIwQAAGRycy9kb3ducmV2LnhtbFBLBQYAAAAABAAEAPMAAAA1BQAA&#13;&#10;AAA=&#13;&#10;" strokecolor="black [3200]" strokeweight="3pt">
                <v:stroke endarrow="block"/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Pr="00990FF1">
        <w:rPr>
          <w:rFonts w:ascii="PP Mori" w:hAnsi="PP Mori"/>
        </w:rPr>
        <w:t>Search for the Unit you are updating:</w:t>
      </w:r>
      <w:r w:rsidRPr="00990FF1">
        <w:rPr>
          <w:rFonts w:ascii="PP Mori" w:hAnsi="PP Mori"/>
          <w:noProof/>
        </w:rPr>
        <w:drawing>
          <wp:inline distT="0" distB="0" distL="0" distR="0" wp14:anchorId="12D39B0B" wp14:editId="5AEFB8F4">
            <wp:extent cx="5314950" cy="1328738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2969" cy="134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9B94C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w:drawing>
          <wp:inline distT="0" distB="0" distL="0" distR="0" wp14:anchorId="39975F2E" wp14:editId="7F2B28D2">
            <wp:extent cx="3762375" cy="1969619"/>
            <wp:effectExtent l="0" t="0" r="0" b="0"/>
            <wp:docPr id="10" name="Picture 10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4137" cy="199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65AA0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C9FA93" wp14:editId="209E9DAA">
                <wp:simplePos x="0" y="0"/>
                <wp:positionH relativeFrom="margin">
                  <wp:posOffset>438150</wp:posOffset>
                </wp:positionH>
                <wp:positionV relativeFrom="paragraph">
                  <wp:posOffset>913765</wp:posOffset>
                </wp:positionV>
                <wp:extent cx="581025" cy="485775"/>
                <wp:effectExtent l="38100" t="38100" r="28575" b="285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54C88" id="Straight Arrow Connector 12" o:spid="_x0000_s1026" type="#_x0000_t32" style="position:absolute;margin-left:34.5pt;margin-top:71.95pt;width:45.75pt;height:38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2tEyQEAANcDAAAOAAAAZHJzL2Uyb0RvYy54bWysU01v2zAMvQ/YfxB0X+xkyxoYcXpI93EY&#13;&#10;tqJbd1dlyhYmSwLFxfa/nyQn7rAVPQy7ELTI98hH0vvrsTfsBBi0szVfr0rOwErXaNvW/P7b+1c7&#13;&#10;zgIJ2wjjLNR8gsCvDy9f7AdfwcZ1zjSALJLYUA2+5h2Rr4oiyA56EVbOg41B5bAXFD+xLRoUQ2Tv&#13;&#10;TbEpy7fF4LDx6CSEEF9v5iA/ZH6lQNIXpQIQMzWPvVG2mO1DssVhL6oWhe+0PLch/qGLXmgbiy5U&#13;&#10;N4IE+4n6L6peS3TBKVpJ1xdOKS0ha4hq1uUfar52wkPWEocT/DKm8P9o5efT0d5iHMPgQxX8LSYV&#13;&#10;o8KeKaP9x7hTnr3vyUux2DMb8wCnZYAwEpPxcbtbl5stZzKG3uy2V1fbNOBiJkxgj4E+gOtZcmoe&#13;&#10;CIVuOzo6a+OqHM4lxOlToBl4ASSwscmS0OadbRhNPt4ToRa2NXCuk1KKRyXZo8nADL8DxXQT+3yd&#13;&#10;leQjg6NBdhLxPJof64UlZiaI0sYsoPJ50Dk3wSAf3gLcPA9csnNFZ2kB9to6fApM46VVNedfVM9a&#13;&#10;k+wH10x5r3kc8XryHs6Xns7z9+8Mf/wfD78AAAD//wMAUEsDBBQABgAIAAAAIQAkIVOQ4wAAAA8B&#13;&#10;AAAPAAAAZHJzL2Rvd25yZXYueG1sTI/NTsMwEITvSLyDtUjcqE0oEU3jVBDECXGgRTlvYzcOtddR&#13;&#10;7LYpT497gstK+zczX7manGVHPYbek4T7mQCmqfWqp07C1+bt7glYiEgKrSct4awDrKrrqxIL5U/0&#13;&#10;qY/r2LEkQqFACSbGoeA8tEY7DDM/aEq7nR8dxtSOHVcjnpK4szwTIucOe0oOBgddG93u1wcnAcdo&#13;&#10;du9u33zTx8u52WDd/Nhaytub6XWZyvMSWNRT/PuAC0PKD1UKtvUHUoFZCfki8cQ0nz8sgF0OcvEI&#13;&#10;bCshy8QceFXy/xzVLwAAAP//AwBQSwECLQAUAAYACAAAACEAtoM4kv4AAADhAQAAEwAAAAAAAAAA&#13;&#10;AAAAAAAAAAAAW0NvbnRlbnRfVHlwZXNdLnhtbFBLAQItABQABgAIAAAAIQA4/SH/1gAAAJQBAAAL&#13;&#10;AAAAAAAAAAAAAAAAAC8BAABfcmVscy8ucmVsc1BLAQItABQABgAIAAAAIQApm2tEyQEAANcDAAAO&#13;&#10;AAAAAAAAAAAAAAAAAC4CAABkcnMvZTJvRG9jLnhtbFBLAQItABQABgAIAAAAIQAkIVOQ4wAAAA8B&#13;&#10;AAAPAAAAAAAAAAAAAAAAACMEAABkcnMvZG93bnJldi54bWxQSwUGAAAAAAQABADzAAAAMwUAAAAA&#13;&#10;" strokecolor="black [3200]" strokeweight="3pt">
                <v:stroke endarrow="block"/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Pr="00990FF1">
        <w:rPr>
          <w:rFonts w:ascii="PP Mori" w:hAnsi="PP Mori"/>
        </w:rPr>
        <w:t>To update Photos or files for an asset:</w:t>
      </w:r>
    </w:p>
    <w:p w14:paraId="48CF6093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w:lastRenderedPageBreak/>
        <w:drawing>
          <wp:inline distT="0" distB="0" distL="0" distR="0" wp14:anchorId="00134872" wp14:editId="7ECEEE0A">
            <wp:extent cx="2142490" cy="1599909"/>
            <wp:effectExtent l="0" t="0" r="0" b="635"/>
            <wp:docPr id="11" name="Picture 1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screenshot of a computer&#10;&#10;Description automatically generated"/>
                    <pic:cNvPicPr/>
                  </pic:nvPicPr>
                  <pic:blipFill rotWithShape="1">
                    <a:blip r:embed="rId14"/>
                    <a:srcRect t="8952" b="22701"/>
                    <a:stretch/>
                  </pic:blipFill>
                  <pic:spPr bwMode="auto">
                    <a:xfrm>
                      <a:off x="0" y="0"/>
                      <a:ext cx="2158034" cy="16115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90FF1">
        <w:rPr>
          <w:rFonts w:ascii="PP Mori" w:hAnsi="PP Mori"/>
        </w:rPr>
        <w:t xml:space="preserve">    </w:t>
      </w:r>
    </w:p>
    <w:p w14:paraId="0E9E2DCB" w14:textId="77777777" w:rsidR="00F96D7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 xml:space="preserve">  </w:t>
      </w:r>
    </w:p>
    <w:p w14:paraId="33906238" w14:textId="77777777" w:rsidR="00F96D71" w:rsidRDefault="00F96D71" w:rsidP="00990FF1">
      <w:pPr>
        <w:rPr>
          <w:rFonts w:ascii="PP Mori" w:hAnsi="PP Mori"/>
        </w:rPr>
      </w:pPr>
    </w:p>
    <w:p w14:paraId="48BC9704" w14:textId="77777777" w:rsidR="00F96D71" w:rsidRDefault="00F96D71" w:rsidP="00990FF1">
      <w:pPr>
        <w:rPr>
          <w:rFonts w:ascii="PP Mori" w:hAnsi="PP Mori"/>
        </w:rPr>
      </w:pPr>
    </w:p>
    <w:p w14:paraId="713826C8" w14:textId="77777777" w:rsidR="00F96D71" w:rsidRDefault="00F96D71" w:rsidP="00990FF1">
      <w:pPr>
        <w:rPr>
          <w:rFonts w:ascii="PP Mori" w:hAnsi="PP Mori"/>
        </w:rPr>
      </w:pPr>
    </w:p>
    <w:p w14:paraId="0D815A50" w14:textId="77777777" w:rsidR="00F96D71" w:rsidRDefault="00F96D71" w:rsidP="00990FF1">
      <w:pPr>
        <w:rPr>
          <w:rFonts w:ascii="PP Mori" w:hAnsi="PP Mori"/>
        </w:rPr>
      </w:pPr>
    </w:p>
    <w:p w14:paraId="5EA269A3" w14:textId="77777777" w:rsidR="00F96D71" w:rsidRDefault="00F96D71" w:rsidP="00990FF1">
      <w:pPr>
        <w:rPr>
          <w:rFonts w:ascii="PP Mori" w:hAnsi="PP Mori"/>
        </w:rPr>
      </w:pPr>
    </w:p>
    <w:p w14:paraId="56B8C6F0" w14:textId="36726BE8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>Choose the location of the file you want to upload:</w:t>
      </w:r>
    </w:p>
    <w:p w14:paraId="09B4C660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 xml:space="preserve">   </w:t>
      </w:r>
      <w:r w:rsidRPr="00990FF1">
        <w:rPr>
          <w:rFonts w:ascii="PP Mori" w:hAnsi="PP Mori"/>
          <w:noProof/>
        </w:rPr>
        <w:drawing>
          <wp:inline distT="0" distB="0" distL="0" distR="0" wp14:anchorId="638EF16A" wp14:editId="7DD059AE">
            <wp:extent cx="1638300" cy="2608514"/>
            <wp:effectExtent l="0" t="0" r="0" b="1905"/>
            <wp:docPr id="13" name="Picture 13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screenshot of a cha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8695" cy="2640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AF48A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>To write an update:</w:t>
      </w:r>
    </w:p>
    <w:p w14:paraId="45F43DA8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 xml:space="preserve">Click on the cell where the item name </w:t>
      </w:r>
      <w:proofErr w:type="gramStart"/>
      <w:r w:rsidRPr="00990FF1">
        <w:rPr>
          <w:rFonts w:ascii="PP Mori" w:hAnsi="PP Mori"/>
        </w:rPr>
        <w:t>is</w:t>
      </w:r>
      <w:proofErr w:type="gramEnd"/>
    </w:p>
    <w:p w14:paraId="45EE22AF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0D50D0" wp14:editId="42E204EB">
                <wp:simplePos x="0" y="0"/>
                <wp:positionH relativeFrom="column">
                  <wp:posOffset>761999</wp:posOffset>
                </wp:positionH>
                <wp:positionV relativeFrom="paragraph">
                  <wp:posOffset>1208405</wp:posOffset>
                </wp:positionV>
                <wp:extent cx="1104900" cy="695325"/>
                <wp:effectExtent l="38100" t="38100" r="19050" b="285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AC054" id="Straight Arrow Connector 16" o:spid="_x0000_s1026" type="#_x0000_t32" style="position:absolute;margin-left:60pt;margin-top:95.15pt;width:87pt;height:54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g5xOyQEAANgDAAAOAAAAZHJzL2Uyb0RvYy54bWysU02P1DAMvSPxH6Lcmbaz7IqtprOHWT4O&#13;&#10;CFbAcs+mSRuRJpFjpu2/x0lnuohFe0BcLDf2e/az3d3NNFh2VBCNdw2vNiVnyknfGtc1/P7bu1dv&#13;&#10;OIsoXCusd6rhs4r8Zv/yxW4Mtdr63ttWASMSF+sxNLxHDHVRRNmrQcSND8pRUHsYBNIndEULYiT2&#13;&#10;wRbbsrwqRg9tAC9VjPR6uwT5PvNrrSR+1joqZLbh1BtmC9k+JFvsd6LuQITeyFMb4h+6GIRxVHSl&#13;&#10;uhUo2E8wT6gGI8FHr3Ej/VB4rY1UWQOpqco/1HztRVBZCw0nhnVM8f/Ryk/Hg7sDGsMYYh3DHSQV&#13;&#10;k4aBaWvCB9opz9735KUY9cymPMB5HaCakEl6rKry9XVJc5YUu7q+vNhepgkXC2NCB4j4XvmBJafh&#13;&#10;EUGYrseDd4525WGpIY4fIy7AMyCBrUsWhbFvXctwDnRQCEa4zqpTnZRSPErJHs5WLfAvSjPTUqMX&#13;&#10;WUq+MnWwwI6C7qP9Ua0slJkg2li7gsrnQafcBFP58lbg9nngmp0reocrcDDOw9/AOJ1b1Uv+WfWi&#13;&#10;Ncl+8O2cF5vHQeeT93A69XSfv39n+OMPuf8FAAD//wMAUEsDBBQABgAIAAAAIQDf7Stv3wAAABAB&#13;&#10;AAAPAAAAZHJzL2Rvd25yZXYueG1sTE/LTsMwELwj8Q/WInGjDgWhJo1TQRAnxIEW5byN3TjUXkex&#13;&#10;26Z8PdsTXFYz+5qZcjV5J45mjH0gBfezDIShNuieOgVfm7e7BYiYkDS6QEbB2URYVddXJRY6nOjT&#13;&#10;HNepE/yEYoEKbEpDIWVsrfEYZ2EwxLNdGD0mpmMn9Ygnfu6dnGfZk/TYEytYHExtTbtfH7wCHJPd&#13;&#10;vft9800fL+dmg3Xz42qlbm+m1yWX5yWIZKb0dwGXDOwfKja2DQfSUTjmrMGrDPLsAQRvzPNH7mwv&#13;&#10;IF+ArEr5P0j1CwAA//8DAFBLAQItABQABgAIAAAAIQC2gziS/gAAAOEBAAATAAAAAAAAAAAAAAAA&#13;&#10;AAAAAABbQ29udGVudF9UeXBlc10ueG1sUEsBAi0AFAAGAAgAAAAhADj9If/WAAAAlAEAAAsAAAAA&#13;&#10;AAAAAAAAAAAALwEAAF9yZWxzLy5yZWxzUEsBAi0AFAAGAAgAAAAhAPWDnE7JAQAA2AMAAA4AAAAA&#13;&#10;AAAAAAAAAAAALgIAAGRycy9lMm9Eb2MueG1sUEsBAi0AFAAGAAgAAAAhAN/tK2/fAAAAEAEAAA8A&#13;&#10;AAAAAAAAAAAAAAAAIwQAAGRycy9kb3ducmV2LnhtbFBLBQYAAAAABAAEAPMAAAAvBQAAAAA=&#13;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990FF1">
        <w:rPr>
          <w:rFonts w:ascii="PP Mori" w:hAnsi="PP Mori"/>
          <w:noProof/>
        </w:rPr>
        <w:drawing>
          <wp:inline distT="0" distB="0" distL="0" distR="0" wp14:anchorId="73E37E8A" wp14:editId="797A65CC">
            <wp:extent cx="3762375" cy="1969619"/>
            <wp:effectExtent l="0" t="0" r="0" b="0"/>
            <wp:docPr id="513940330" name="Picture 513940330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940330" name="Picture 513940330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4137" cy="199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56672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 xml:space="preserve">Click “Updates” and start typing the </w:t>
      </w:r>
      <w:proofErr w:type="gramStart"/>
      <w:r w:rsidRPr="00990FF1">
        <w:rPr>
          <w:rFonts w:ascii="PP Mori" w:hAnsi="PP Mori"/>
        </w:rPr>
        <w:t>update</w:t>
      </w:r>
      <w:proofErr w:type="gramEnd"/>
    </w:p>
    <w:p w14:paraId="5927F935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03213" wp14:editId="07AE038F">
                <wp:simplePos x="0" y="0"/>
                <wp:positionH relativeFrom="column">
                  <wp:posOffset>990600</wp:posOffset>
                </wp:positionH>
                <wp:positionV relativeFrom="paragraph">
                  <wp:posOffset>582295</wp:posOffset>
                </wp:positionV>
                <wp:extent cx="1104900" cy="695325"/>
                <wp:effectExtent l="38100" t="38100" r="19050" b="285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8E1C1" id="Straight Arrow Connector 21" o:spid="_x0000_s1026" type="#_x0000_t32" style="position:absolute;margin-left:78pt;margin-top:45.85pt;width:87pt;height:54.7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g5xOyQEAANgDAAAOAAAAZHJzL2Uyb0RvYy54bWysU02P1DAMvSPxH6Lcmbaz7IqtprOHWT4O&#13;&#10;CFbAcs+mSRuRJpFjpu2/x0lnuohFe0BcLDf2e/az3d3NNFh2VBCNdw2vNiVnyknfGtc1/P7bu1dv&#13;&#10;OIsoXCusd6rhs4r8Zv/yxW4Mtdr63ttWASMSF+sxNLxHDHVRRNmrQcSND8pRUHsYBNIndEULYiT2&#13;&#10;wRbbsrwqRg9tAC9VjPR6uwT5PvNrrSR+1joqZLbh1BtmC9k+JFvsd6LuQITeyFMb4h+6GIRxVHSl&#13;&#10;uhUo2E8wT6gGI8FHr3Ej/VB4rY1UWQOpqco/1HztRVBZCw0nhnVM8f/Ryk/Hg7sDGsMYYh3DHSQV&#13;&#10;k4aBaWvCB9opz9735KUY9cymPMB5HaCakEl6rKry9XVJc5YUu7q+vNhepgkXC2NCB4j4XvmBJafh&#13;&#10;EUGYrseDd4525WGpIY4fIy7AMyCBrUsWhbFvXctwDnRQCEa4zqpTnZRSPErJHs5WLfAvSjPTUqMX&#13;&#10;WUq+MnWwwI6C7qP9Ua0slJkg2li7gsrnQafcBFP58lbg9nngmp0reocrcDDOw9/AOJ1b1Uv+WfWi&#13;&#10;Ncl+8O2cF5vHQeeT93A69XSfv39n+OMPuf8FAAD//wMAUEsDBBQABgAIAAAAIQCnY0NM4wAAAA8B&#13;&#10;AAAPAAAAZHJzL2Rvd25yZXYueG1sTI/NTsMwEITvSLyDtUjcqJ1UFEjjVBDECXFoi3LeJm4SGq8j&#13;&#10;221Tnp7lBJeVZn9m58tXkx3EyfjQO9KQzBQIQ7Vremo1fG7f7h5BhIjU4ODIaLiYAKvi+irHrHFn&#13;&#10;WpvTJraCTShkqKGLccykDHVnLIaZGw3xbO+8xcjSt7LxeGZzO8hUqYW02BN/6HA0ZWfqw+ZoNaCP&#13;&#10;3f7dHqov+ni5VFssq++h1Pr2Znpdcnlegohmin8X8MvA+aHgYDt3pCaIgfX9goGihqfkAQQvzOeK&#13;&#10;GzsNqUpSkEUu/3MUPwAAAP//AwBQSwECLQAUAAYACAAAACEAtoM4kv4AAADhAQAAEwAAAAAAAAAA&#13;&#10;AAAAAAAAAAAAW0NvbnRlbnRfVHlwZXNdLnhtbFBLAQItABQABgAIAAAAIQA4/SH/1gAAAJQBAAAL&#13;&#10;AAAAAAAAAAAAAAAAAC8BAABfcmVscy8ucmVsc1BLAQItABQABgAIAAAAIQD1g5xOyQEAANgDAAAO&#13;&#10;AAAAAAAAAAAAAAAAAC4CAABkcnMvZTJvRG9jLnhtbFBLAQItABQABgAIAAAAIQCnY0NM4wAAAA8B&#13;&#10;AAAPAAAAAAAAAAAAAAAAACMEAABkcnMvZG93bnJldi54bWxQSwUGAAAAAAQABADzAAAAMwUAAAAA&#13;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990FF1">
        <w:rPr>
          <w:rFonts w:ascii="PP Mori" w:hAnsi="PP Mori"/>
          <w:noProof/>
        </w:rPr>
        <w:drawing>
          <wp:inline distT="0" distB="0" distL="0" distR="0" wp14:anchorId="39CB33B5" wp14:editId="438B676B">
            <wp:extent cx="3238500" cy="1454211"/>
            <wp:effectExtent l="0" t="0" r="0" b="0"/>
            <wp:docPr id="17" name="Picture 1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3260" cy="14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03F44" w14:textId="77777777" w:rsidR="00990FF1" w:rsidRPr="00990FF1" w:rsidRDefault="00990FF1" w:rsidP="00990FF1">
      <w:pPr>
        <w:rPr>
          <w:rFonts w:ascii="PP Mori" w:hAnsi="PP Mori"/>
        </w:rPr>
      </w:pPr>
    </w:p>
    <w:p w14:paraId="51D80BD0" w14:textId="77777777" w:rsidR="00990FF1" w:rsidRPr="00990FF1" w:rsidRDefault="00990FF1" w:rsidP="00990FF1">
      <w:pPr>
        <w:rPr>
          <w:rFonts w:ascii="PP Mori" w:hAnsi="PP Mori"/>
        </w:rPr>
      </w:pPr>
    </w:p>
    <w:p w14:paraId="684A0AFE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>Click on “Update”</w:t>
      </w:r>
    </w:p>
    <w:p w14:paraId="7B94A9B5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0B4458" wp14:editId="0949C0F5">
                <wp:simplePos x="0" y="0"/>
                <wp:positionH relativeFrom="margin">
                  <wp:align>right</wp:align>
                </wp:positionH>
                <wp:positionV relativeFrom="paragraph">
                  <wp:posOffset>1343024</wp:posOffset>
                </wp:positionV>
                <wp:extent cx="495300" cy="295275"/>
                <wp:effectExtent l="38100" t="38100" r="19050" b="285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E3656" id="Straight Arrow Connector 22" o:spid="_x0000_s1026" type="#_x0000_t32" style="position:absolute;margin-left:-12.2pt;margin-top:105.75pt;width:39pt;height:23.25pt;flip:x y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uaytyAEAANcDAAAOAAAAZHJzL2Uyb0RvYy54bWysU02P1DAMvSPxH6LcmXa6DLDVdPYwy8cB&#13;&#10;wYqvezZN2og0iRwzbf89TjrTRYD2gLhYbuz37Ge7+5tpsOykIBrvGr7dlJwpJ31rXNfwr1/ePHvF&#13;&#10;WUThWmG9Uw2fVeQ3h6dP9mOoVeV7b1sFjEhcrMfQ8B4x1EURZa8GETc+KEdB7WEQSJ/QFS2IkdgH&#13;&#10;W1Rl+aIYPbQBvFQx0uvtEuSHzK+1kvhR66iQ2YZTb5gtZHufbHHYi7oDEXojz22If+hiEMZR0ZXq&#13;&#10;VqBgP8D8QTUYCT56jRvph8JrbaTKGkjNtvxNzedeBJW10HBiWMcU/x+t/HA6ujugMYwh1jHcQVIx&#13;&#10;aRiYtia8o53y7H1LXopRz2zKA5zXAaoJmaTH59e7q5LGLClUXe+ql7s04GIhTOAAEd8qP7DkNDwi&#13;&#10;CNP1ePTO0ao8LCXE6X3EBXgBJLB1yaIw9rVrGc6B7gnBCNdZda6TUooHJdnD2aoF/klpZlrq8yor&#13;&#10;yUemjhbYSdB5tN+3KwtlJog21q6g8nHQOTfBVD68FVg9Dlyzc0XvcAUOxnn4GxinS6t6yb+oXrQm&#13;&#10;2fe+nfNe8zjoevIezpeezvPX7wx/+B8PPwEAAP//AwBQSwMEFAAGAAgAAAAhAHEucfreAAAADAEA&#13;&#10;AA8AAABkcnMvZG93bnJldi54bWxMT01PwzAMvSPxHyIjcWNpJw2mrukERZwQBzbUs9dkTVniVE22&#13;&#10;dfx6zIldLPs9+X2U68k7cTJj7AMpyGcZCENt0D11Cr62bw9LEDEhaXSBjIKLibCubm9KLHQ406c5&#13;&#10;bVInWIRigQpsSkMhZWyt8RhnYTDE3D6MHhOfYyf1iGcW907Os+xReuyJHSwOpramPWyOXgGOye7f&#13;&#10;/aH5po+XS7PFuvlxtVL3d9PrisfzCkQyU/r/gL8OnB8qDrYLR9JROAXcJimY5/kCBNNPSwZ2DCx4&#13;&#10;kVUpr0tUvwAAAP//AwBQSwECLQAUAAYACAAAACEAtoM4kv4AAADhAQAAEwAAAAAAAAAAAAAAAAAA&#13;&#10;AAAAW0NvbnRlbnRfVHlwZXNdLnhtbFBLAQItABQABgAIAAAAIQA4/SH/1gAAAJQBAAALAAAAAAAA&#13;&#10;AAAAAAAAAC8BAABfcmVscy8ucmVsc1BLAQItABQABgAIAAAAIQBAuaytyAEAANcDAAAOAAAAAAAA&#13;&#10;AAAAAAAAAC4CAABkcnMvZTJvRG9jLnhtbFBLAQItABQABgAIAAAAIQBxLnH63gAAAAwBAAAPAAAA&#13;&#10;AAAAAAAAAAAAACIEAABkcnMvZG93bnJldi54bWxQSwUGAAAAAAQABADzAAAALQUAAAAA&#13;&#10;" strokecolor="black [3200]" strokeweight="3pt">
                <v:stroke endarrow="block"/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Pr="00990FF1">
        <w:rPr>
          <w:rFonts w:ascii="PP Mori" w:hAnsi="PP Mori"/>
          <w:noProof/>
        </w:rPr>
        <w:drawing>
          <wp:inline distT="0" distB="0" distL="0" distR="0" wp14:anchorId="6D7C3A70" wp14:editId="51DAC6CF">
            <wp:extent cx="5943600" cy="175768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F7320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 xml:space="preserve">To add or access the subitems/tasks: </w:t>
      </w:r>
    </w:p>
    <w:p w14:paraId="4A305B88" w14:textId="77777777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09D13C" wp14:editId="00ACC311">
                <wp:simplePos x="0" y="0"/>
                <wp:positionH relativeFrom="column">
                  <wp:posOffset>314325</wp:posOffset>
                </wp:positionH>
                <wp:positionV relativeFrom="paragraph">
                  <wp:posOffset>1422400</wp:posOffset>
                </wp:positionV>
                <wp:extent cx="581025" cy="371475"/>
                <wp:effectExtent l="38100" t="38100" r="28575" b="285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C9A44" id="Straight Arrow Connector 20" o:spid="_x0000_s1026" type="#_x0000_t32" style="position:absolute;margin-left:24.75pt;margin-top:112pt;width:45.75pt;height:29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wm7yAEAANcDAAAOAAAAZHJzL2Uyb0RvYy54bWysU02P1DAMvSPxH6LcmbazDLuqprOHWT4O&#13;&#10;CFZ83bNp0kakSeSYafvvcdKZLgK0B8TFcmO/Zz/b3d9Og2UnBdF41/BqU3KmnPStcV3Dv3558+KG&#13;&#10;s4jCtcJ6pxo+q8hvD8+f7cdQq63vvW0VMCJxsR5Dw3vEUBdFlL0aRNz4oBwFtYdBIH1CV7QgRmIf&#13;&#10;bLEty1fF6KEN4KWKkV7vliA/ZH6tlcSPWkeFzDacesNsIduHZIvDXtQdiNAbeW5D/EMXgzCOiq5U&#13;&#10;dwIF+wHmD6rBSPDRa9xIPxReayNV1kBqqvI3NZ97EVTWQsOJYR1T/H+08sPp6O6BxjCGWMdwD0nF&#13;&#10;pGFg2prwjnbKs/cteSlGPbMpD3BeB6gmZJIedzdVud1xJil0dV29vN6lARcLYQIHiPhW+YElp+ER&#13;&#10;QZiux6N3jlblYSkhTu8jLsALIIGtSxaFsa9dy3AOdE8IRrjOqnOdlFI8KskezlYt8E9KM9NSn1dZ&#13;&#10;ST4ydbTAToLOo/1erSyUmSDaWLuCyqdB59wEU/nwVuD2aeCanSt6hytwMM7D38A4XVrVS/5F9aI1&#13;&#10;yX7w7Zz3msdB15P3cL70dJ6/fmf44/94+AkAAP//AwBQSwMEFAAGAAgAAAAhAPIr5WzhAAAADwEA&#13;&#10;AA8AAABkcnMvZG93bnJldi54bWxMTztPwzAQ3pH4D9YhsVGnUYpKGqeCICbEQIsyXxM3DrXPUey2&#13;&#10;Kb+e6wTL6R7ffY9iPTkrTnoMvScF81kCQlPj2546BV/bt4cliBCRWrSetIKLDrAub28KzFt/pk99&#13;&#10;2sROMAmFHBWYGIdcytAY7TDM/KCJb3s/Oow8jp1sRzwzubMyTZJH6bAnVjA46Mro5rA5OgU4RrN/&#13;&#10;d4f6mz5eLvUWq/rHVkrd302vKy7PKxBRT/HvA64Z2D+UbGznj9QGYRVkTwtGKkjTjINdAdmcmx1v&#13;&#10;lukCZFnI/znKXwAAAP//AwBQSwECLQAUAAYACAAAACEAtoM4kv4AAADhAQAAEwAAAAAAAAAAAAAA&#13;&#10;AAAAAAAAW0NvbnRlbnRfVHlwZXNdLnhtbFBLAQItABQABgAIAAAAIQA4/SH/1gAAAJQBAAALAAAA&#13;&#10;AAAAAAAAAAAAAC8BAABfcmVscy8ucmVsc1BLAQItABQABgAIAAAAIQCE9wm7yAEAANcDAAAOAAAA&#13;&#10;AAAAAAAAAAAAAC4CAABkcnMvZTJvRG9jLnhtbFBLAQItABQABgAIAAAAIQDyK+Vs4QAAAA8BAAAP&#13;&#10;AAAAAAAAAAAAAAAAACIEAABkcnMvZG93bnJldi54bWxQSwUGAAAAAAQABADzAAAAMAUAAAAA&#13;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990FF1">
        <w:rPr>
          <w:rFonts w:ascii="PP Mori" w:hAnsi="PP Mori"/>
        </w:rPr>
        <w:t>Click on the arrow next to the Item name:</w:t>
      </w:r>
      <w:r w:rsidRPr="00990FF1">
        <w:rPr>
          <w:rFonts w:ascii="PP Mori" w:hAnsi="PP Mori"/>
          <w:noProof/>
        </w:rPr>
        <w:drawing>
          <wp:inline distT="0" distB="0" distL="0" distR="0" wp14:anchorId="7EC41599" wp14:editId="437D9827">
            <wp:extent cx="3762375" cy="1969619"/>
            <wp:effectExtent l="0" t="0" r="0" b="0"/>
            <wp:docPr id="19" name="Picture 19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4137" cy="199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44021" w14:textId="0F6621A5" w:rsidR="00990FF1" w:rsidRPr="00990FF1" w:rsidRDefault="00990FF1" w:rsidP="00990FF1">
      <w:pPr>
        <w:rPr>
          <w:rFonts w:ascii="PP Mori" w:hAnsi="PP Mori"/>
        </w:rPr>
      </w:pPr>
      <w:r w:rsidRPr="00990FF1">
        <w:rPr>
          <w:rFonts w:ascii="PP Mori" w:hAnsi="PP Mori"/>
        </w:rPr>
        <w:t>Type the task in “Add Subitem” field or update the dates or type updates in the subitem updates just as you would for an item.</w:t>
      </w:r>
      <w:r w:rsidRPr="00990FF1">
        <w:rPr>
          <w:rFonts w:ascii="PP Mori" w:hAnsi="PP Mori"/>
        </w:rPr>
        <w:t xml:space="preserve"> Leave specific conversations about subitems on their respective “comments” section and use @ to mention members within Monday </w:t>
      </w:r>
      <w:r w:rsidR="00F96D71">
        <w:rPr>
          <w:rFonts w:ascii="PP Mori" w:hAnsi="PP Mori"/>
        </w:rPr>
        <w:t>(</w:t>
      </w:r>
      <w:r w:rsidRPr="00990FF1">
        <w:rPr>
          <w:rFonts w:ascii="PP Mori" w:hAnsi="PP Mori"/>
        </w:rPr>
        <w:t>Saves time with email correspondence*)</w:t>
      </w:r>
    </w:p>
    <w:p w14:paraId="3B8D1605" w14:textId="77777777" w:rsidR="00990FF1" w:rsidRDefault="00990FF1" w:rsidP="00990FF1">
      <w:r w:rsidRPr="00C6422E">
        <w:rPr>
          <w:noProof/>
        </w:rPr>
        <w:drawing>
          <wp:inline distT="0" distB="0" distL="0" distR="0" wp14:anchorId="4442E211" wp14:editId="54E76E1B">
            <wp:extent cx="4191000" cy="1577446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34548" cy="159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2841A" w14:textId="77777777" w:rsidR="00990FF1" w:rsidRDefault="00990FF1" w:rsidP="00990FF1"/>
    <w:p w14:paraId="45E29B75" w14:textId="77777777" w:rsidR="00990FF1" w:rsidRDefault="00990FF1" w:rsidP="00990FF1"/>
    <w:p w14:paraId="4A3D4C36" w14:textId="77777777" w:rsidR="00990FF1" w:rsidRPr="00990FF1" w:rsidRDefault="00990FF1" w:rsidP="00990FF1">
      <w:pPr>
        <w:spacing w:before="150" w:after="150"/>
        <w:ind w:right="150"/>
        <w:rPr>
          <w:rFonts w:ascii="PP Mori" w:hAnsi="PP Mori"/>
          <w:b/>
          <w:bCs/>
          <w:szCs w:val="20"/>
        </w:rPr>
      </w:pPr>
    </w:p>
    <w:sectPr w:rsidR="00990FF1" w:rsidRPr="00990FF1" w:rsidSect="00832D78">
      <w:headerReference w:type="default" r:id="rId19"/>
      <w:footerReference w:type="default" r:id="rId20"/>
      <w:pgSz w:w="12240" w:h="15840"/>
      <w:pgMar w:top="2160" w:right="1440" w:bottom="1872" w:left="1440" w:header="365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15BE" w14:textId="77777777" w:rsidR="00BE2087" w:rsidRDefault="00BE2087" w:rsidP="00755B54">
      <w:pPr>
        <w:spacing w:after="0" w:line="240" w:lineRule="auto"/>
      </w:pPr>
      <w:r>
        <w:separator/>
      </w:r>
    </w:p>
  </w:endnote>
  <w:endnote w:type="continuationSeparator" w:id="0">
    <w:p w14:paraId="06B80DA7" w14:textId="77777777" w:rsidR="00BE2087" w:rsidRDefault="00BE2087" w:rsidP="0075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P Mori">
    <w:panose1 w:val="020B0604020202020204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47359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1A7027" w14:textId="77777777" w:rsidR="004B38DA" w:rsidRDefault="004B38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2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4D57BE" w14:textId="77777777" w:rsidR="004B38DA" w:rsidRPr="00832D78" w:rsidRDefault="004F4FD3" w:rsidP="004F4FD3">
    <w:pPr>
      <w:pStyle w:val="Footer"/>
      <w:jc w:val="center"/>
      <w:rPr>
        <w:i/>
        <w:sz w:val="16"/>
        <w:szCs w:val="16"/>
      </w:rPr>
    </w:pPr>
    <w:bookmarkStart w:id="6" w:name="_Hlk145666840"/>
    <w:bookmarkStart w:id="7" w:name="_Hlk145666841"/>
    <w:bookmarkStart w:id="8" w:name="_Hlk145666854"/>
    <w:bookmarkStart w:id="9" w:name="_Hlk145666855"/>
    <w:r w:rsidRPr="00832D78">
      <w:rPr>
        <w:bCs/>
        <w:sz w:val="16"/>
        <w:szCs w:val="16"/>
      </w:rPr>
      <w:t xml:space="preserve">Uncontrolled when printed </w:t>
    </w:r>
    <w:r w:rsidRPr="00832D78">
      <w:rPr>
        <w:i/>
        <w:sz w:val="16"/>
        <w:szCs w:val="16"/>
      </w:rPr>
      <w:t xml:space="preserve">   </w:t>
    </w:r>
    <w:r w:rsidR="0088174E" w:rsidRPr="00832D78">
      <w:rPr>
        <w:i/>
        <w:sz w:val="16"/>
        <w:szCs w:val="16"/>
      </w:rPr>
      <w:t xml:space="preserve">WestAir </w:t>
    </w:r>
    <w:r w:rsidR="00C772B3" w:rsidRPr="00832D78">
      <w:rPr>
        <w:i/>
        <w:sz w:val="16"/>
        <w:szCs w:val="16"/>
      </w:rPr>
      <w:t xml:space="preserve">Business </w:t>
    </w:r>
    <w:r w:rsidR="004B38DA" w:rsidRPr="00832D78">
      <w:rPr>
        <w:i/>
        <w:sz w:val="16"/>
        <w:szCs w:val="16"/>
      </w:rPr>
      <w:t>Confidential</w:t>
    </w:r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CC3A" w14:textId="77777777" w:rsidR="00BE2087" w:rsidRDefault="00BE2087" w:rsidP="00755B54">
      <w:pPr>
        <w:spacing w:after="0" w:line="240" w:lineRule="auto"/>
      </w:pPr>
      <w:r>
        <w:separator/>
      </w:r>
    </w:p>
  </w:footnote>
  <w:footnote w:type="continuationSeparator" w:id="0">
    <w:p w14:paraId="4295D350" w14:textId="77777777" w:rsidR="00BE2087" w:rsidRDefault="00BE2087" w:rsidP="0075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D2DE" w14:textId="55977929" w:rsidR="00755B54" w:rsidRDefault="00015F0A" w:rsidP="00015F0A">
    <w:pPr>
      <w:pStyle w:val="Header"/>
      <w:ind w:left="-1080"/>
    </w:pPr>
    <w:r>
      <w:rPr>
        <w:noProof/>
      </w:rPr>
      <w:drawing>
        <wp:inline distT="0" distB="0" distL="0" distR="0" wp14:anchorId="2E59C8AD" wp14:editId="45744DF1">
          <wp:extent cx="2501978" cy="880801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968" cy="88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C6CB2"/>
    <w:multiLevelType w:val="hybridMultilevel"/>
    <w:tmpl w:val="8ADED5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DA1339"/>
    <w:multiLevelType w:val="hybridMultilevel"/>
    <w:tmpl w:val="3CDC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231CD"/>
    <w:multiLevelType w:val="hybridMultilevel"/>
    <w:tmpl w:val="0F686226"/>
    <w:lvl w:ilvl="0" w:tplc="CCB6F4CE">
      <w:start w:val="1"/>
      <w:numFmt w:val="bullet"/>
      <w:lvlText w:val=""/>
      <w:lvlJc w:val="righ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F7011"/>
    <w:multiLevelType w:val="hybridMultilevel"/>
    <w:tmpl w:val="72E42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11949"/>
    <w:multiLevelType w:val="hybridMultilevel"/>
    <w:tmpl w:val="1B04B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78A8"/>
    <w:multiLevelType w:val="hybridMultilevel"/>
    <w:tmpl w:val="48707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72423"/>
    <w:multiLevelType w:val="hybridMultilevel"/>
    <w:tmpl w:val="337A2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D3726"/>
    <w:multiLevelType w:val="hybridMultilevel"/>
    <w:tmpl w:val="7578E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D49A0"/>
    <w:multiLevelType w:val="hybridMultilevel"/>
    <w:tmpl w:val="776AB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13644"/>
    <w:multiLevelType w:val="hybridMultilevel"/>
    <w:tmpl w:val="0FCE9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503B3"/>
    <w:multiLevelType w:val="hybridMultilevel"/>
    <w:tmpl w:val="BC6069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03679E"/>
    <w:multiLevelType w:val="hybridMultilevel"/>
    <w:tmpl w:val="19E01A44"/>
    <w:lvl w:ilvl="0" w:tplc="0308935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CC079D"/>
    <w:multiLevelType w:val="hybridMultilevel"/>
    <w:tmpl w:val="A5483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1544F"/>
    <w:multiLevelType w:val="hybridMultilevel"/>
    <w:tmpl w:val="4FF4CB4A"/>
    <w:lvl w:ilvl="0" w:tplc="1832A12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80839"/>
    <w:multiLevelType w:val="hybridMultilevel"/>
    <w:tmpl w:val="A57651D8"/>
    <w:lvl w:ilvl="0" w:tplc="74B0E31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44218"/>
    <w:multiLevelType w:val="hybridMultilevel"/>
    <w:tmpl w:val="7708FFC8"/>
    <w:lvl w:ilvl="0" w:tplc="45C04EF2">
      <w:start w:val="1"/>
      <w:numFmt w:val="decimal"/>
      <w:lvlText w:val="%1."/>
      <w:lvlJc w:val="left"/>
      <w:pPr>
        <w:ind w:left="855" w:hanging="4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B03B8"/>
    <w:multiLevelType w:val="hybridMultilevel"/>
    <w:tmpl w:val="9FFABF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6603564">
    <w:abstractNumId w:val="15"/>
  </w:num>
  <w:num w:numId="2" w16cid:durableId="196771141">
    <w:abstractNumId w:val="6"/>
  </w:num>
  <w:num w:numId="3" w16cid:durableId="1771117819">
    <w:abstractNumId w:val="3"/>
  </w:num>
  <w:num w:numId="4" w16cid:durableId="1502115540">
    <w:abstractNumId w:val="8"/>
  </w:num>
  <w:num w:numId="5" w16cid:durableId="532808774">
    <w:abstractNumId w:val="13"/>
  </w:num>
  <w:num w:numId="6" w16cid:durableId="1263152475">
    <w:abstractNumId w:val="10"/>
  </w:num>
  <w:num w:numId="7" w16cid:durableId="1380982745">
    <w:abstractNumId w:val="16"/>
  </w:num>
  <w:num w:numId="8" w16cid:durableId="122370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9301751">
    <w:abstractNumId w:val="0"/>
  </w:num>
  <w:num w:numId="10" w16cid:durableId="1603800914">
    <w:abstractNumId w:val="2"/>
  </w:num>
  <w:num w:numId="11" w16cid:durableId="418138667">
    <w:abstractNumId w:val="14"/>
  </w:num>
  <w:num w:numId="12" w16cid:durableId="88427418">
    <w:abstractNumId w:val="7"/>
  </w:num>
  <w:num w:numId="13" w16cid:durableId="1031032169">
    <w:abstractNumId w:val="11"/>
  </w:num>
  <w:num w:numId="14" w16cid:durableId="449980793">
    <w:abstractNumId w:val="5"/>
  </w:num>
  <w:num w:numId="15" w16cid:durableId="1134254936">
    <w:abstractNumId w:val="1"/>
  </w:num>
  <w:num w:numId="16" w16cid:durableId="999892696">
    <w:abstractNumId w:val="4"/>
  </w:num>
  <w:num w:numId="17" w16cid:durableId="13769280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B54"/>
    <w:rsid w:val="0000747E"/>
    <w:rsid w:val="00015F0A"/>
    <w:rsid w:val="00032556"/>
    <w:rsid w:val="00032F3C"/>
    <w:rsid w:val="00052B14"/>
    <w:rsid w:val="00072ECF"/>
    <w:rsid w:val="000744E6"/>
    <w:rsid w:val="00074AC4"/>
    <w:rsid w:val="000A7726"/>
    <w:rsid w:val="000B6070"/>
    <w:rsid w:val="000D64FF"/>
    <w:rsid w:val="00103D9B"/>
    <w:rsid w:val="0011292B"/>
    <w:rsid w:val="001362DF"/>
    <w:rsid w:val="0015186D"/>
    <w:rsid w:val="001523AC"/>
    <w:rsid w:val="0016106C"/>
    <w:rsid w:val="001707B0"/>
    <w:rsid w:val="001A5F0E"/>
    <w:rsid w:val="001C16B7"/>
    <w:rsid w:val="001D17BC"/>
    <w:rsid w:val="001D373D"/>
    <w:rsid w:val="001E0565"/>
    <w:rsid w:val="001F0F68"/>
    <w:rsid w:val="00201CA7"/>
    <w:rsid w:val="00204A1A"/>
    <w:rsid w:val="00224294"/>
    <w:rsid w:val="00224873"/>
    <w:rsid w:val="00230BE9"/>
    <w:rsid w:val="00285032"/>
    <w:rsid w:val="00286CBB"/>
    <w:rsid w:val="0029454F"/>
    <w:rsid w:val="002949E4"/>
    <w:rsid w:val="002979E7"/>
    <w:rsid w:val="002B0E4A"/>
    <w:rsid w:val="002C1BDD"/>
    <w:rsid w:val="002D7AB7"/>
    <w:rsid w:val="002F455B"/>
    <w:rsid w:val="00303CDA"/>
    <w:rsid w:val="00324B5E"/>
    <w:rsid w:val="0033345A"/>
    <w:rsid w:val="0034466A"/>
    <w:rsid w:val="00344984"/>
    <w:rsid w:val="00387BA5"/>
    <w:rsid w:val="003A4701"/>
    <w:rsid w:val="003E7B71"/>
    <w:rsid w:val="003E7D3C"/>
    <w:rsid w:val="00425D4E"/>
    <w:rsid w:val="004537CE"/>
    <w:rsid w:val="0049505B"/>
    <w:rsid w:val="004B38DA"/>
    <w:rsid w:val="004F4FD3"/>
    <w:rsid w:val="00515561"/>
    <w:rsid w:val="005A5D63"/>
    <w:rsid w:val="005C4364"/>
    <w:rsid w:val="005C7F26"/>
    <w:rsid w:val="00625D4E"/>
    <w:rsid w:val="00643B40"/>
    <w:rsid w:val="0065059E"/>
    <w:rsid w:val="00673E76"/>
    <w:rsid w:val="006772AB"/>
    <w:rsid w:val="006A0109"/>
    <w:rsid w:val="006A49F3"/>
    <w:rsid w:val="006B6CC7"/>
    <w:rsid w:val="006D0E4B"/>
    <w:rsid w:val="00704802"/>
    <w:rsid w:val="00706B7F"/>
    <w:rsid w:val="00725B69"/>
    <w:rsid w:val="007272B9"/>
    <w:rsid w:val="00735F3A"/>
    <w:rsid w:val="0074011C"/>
    <w:rsid w:val="00755B54"/>
    <w:rsid w:val="00757747"/>
    <w:rsid w:val="00780EF0"/>
    <w:rsid w:val="00794399"/>
    <w:rsid w:val="007D4FF8"/>
    <w:rsid w:val="007F4E18"/>
    <w:rsid w:val="008056EE"/>
    <w:rsid w:val="00831D4C"/>
    <w:rsid w:val="00832D78"/>
    <w:rsid w:val="008724FC"/>
    <w:rsid w:val="00874DC3"/>
    <w:rsid w:val="0088174E"/>
    <w:rsid w:val="00883CF6"/>
    <w:rsid w:val="00893CA4"/>
    <w:rsid w:val="00895AC5"/>
    <w:rsid w:val="0089636E"/>
    <w:rsid w:val="008A2F73"/>
    <w:rsid w:val="008A4694"/>
    <w:rsid w:val="008A5E03"/>
    <w:rsid w:val="008C4679"/>
    <w:rsid w:val="008D1611"/>
    <w:rsid w:val="0090165F"/>
    <w:rsid w:val="009048ED"/>
    <w:rsid w:val="009050D1"/>
    <w:rsid w:val="00905FDC"/>
    <w:rsid w:val="0092458F"/>
    <w:rsid w:val="00927B04"/>
    <w:rsid w:val="00935B5A"/>
    <w:rsid w:val="00940CE2"/>
    <w:rsid w:val="00941C6E"/>
    <w:rsid w:val="00942AC7"/>
    <w:rsid w:val="00947A2C"/>
    <w:rsid w:val="00990FF1"/>
    <w:rsid w:val="00997444"/>
    <w:rsid w:val="009D4EF2"/>
    <w:rsid w:val="009D777B"/>
    <w:rsid w:val="009F4323"/>
    <w:rsid w:val="009F7E27"/>
    <w:rsid w:val="00A01805"/>
    <w:rsid w:val="00A22604"/>
    <w:rsid w:val="00A47C4B"/>
    <w:rsid w:val="00A54568"/>
    <w:rsid w:val="00A57840"/>
    <w:rsid w:val="00A67338"/>
    <w:rsid w:val="00A97908"/>
    <w:rsid w:val="00AD1FAD"/>
    <w:rsid w:val="00AD5899"/>
    <w:rsid w:val="00AD5EB7"/>
    <w:rsid w:val="00B1168F"/>
    <w:rsid w:val="00B2224E"/>
    <w:rsid w:val="00B24003"/>
    <w:rsid w:val="00B53F8A"/>
    <w:rsid w:val="00B566FD"/>
    <w:rsid w:val="00B60818"/>
    <w:rsid w:val="00B91B5C"/>
    <w:rsid w:val="00B95858"/>
    <w:rsid w:val="00BB0BBF"/>
    <w:rsid w:val="00BD34AB"/>
    <w:rsid w:val="00BD6F15"/>
    <w:rsid w:val="00BE2087"/>
    <w:rsid w:val="00C02594"/>
    <w:rsid w:val="00C244B5"/>
    <w:rsid w:val="00C248FA"/>
    <w:rsid w:val="00C772B3"/>
    <w:rsid w:val="00C91112"/>
    <w:rsid w:val="00C96A35"/>
    <w:rsid w:val="00CA526C"/>
    <w:rsid w:val="00CB0769"/>
    <w:rsid w:val="00D138F2"/>
    <w:rsid w:val="00D16290"/>
    <w:rsid w:val="00D222A8"/>
    <w:rsid w:val="00D80B87"/>
    <w:rsid w:val="00D9576E"/>
    <w:rsid w:val="00DB0C73"/>
    <w:rsid w:val="00DB4930"/>
    <w:rsid w:val="00DD6FCA"/>
    <w:rsid w:val="00DF733D"/>
    <w:rsid w:val="00E02110"/>
    <w:rsid w:val="00E10183"/>
    <w:rsid w:val="00E17262"/>
    <w:rsid w:val="00E17D2F"/>
    <w:rsid w:val="00E42D13"/>
    <w:rsid w:val="00E4687A"/>
    <w:rsid w:val="00E73FE1"/>
    <w:rsid w:val="00E820BD"/>
    <w:rsid w:val="00E858AE"/>
    <w:rsid w:val="00EB155A"/>
    <w:rsid w:val="00EB4F76"/>
    <w:rsid w:val="00EB5AFC"/>
    <w:rsid w:val="00EF6C56"/>
    <w:rsid w:val="00F10A15"/>
    <w:rsid w:val="00F40BCD"/>
    <w:rsid w:val="00F552F0"/>
    <w:rsid w:val="00F61D65"/>
    <w:rsid w:val="00F71B9A"/>
    <w:rsid w:val="00F76853"/>
    <w:rsid w:val="00F9626A"/>
    <w:rsid w:val="00F96D71"/>
    <w:rsid w:val="00FA23BE"/>
    <w:rsid w:val="00FB182F"/>
    <w:rsid w:val="00FE193C"/>
    <w:rsid w:val="00FE5FFF"/>
    <w:rsid w:val="00F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F27C49"/>
  <w15:docId w15:val="{283F3DD5-E56D-4D88-954E-7E867A5B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755B5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55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B54"/>
  </w:style>
  <w:style w:type="paragraph" w:styleId="Footer">
    <w:name w:val="footer"/>
    <w:basedOn w:val="Normal"/>
    <w:link w:val="FooterChar"/>
    <w:uiPriority w:val="99"/>
    <w:unhideWhenUsed/>
    <w:rsid w:val="00755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B54"/>
  </w:style>
  <w:style w:type="paragraph" w:styleId="BalloonText">
    <w:name w:val="Balloon Text"/>
    <w:basedOn w:val="Normal"/>
    <w:link w:val="BalloonTextChar"/>
    <w:uiPriority w:val="99"/>
    <w:semiHidden/>
    <w:unhideWhenUsed/>
    <w:rsid w:val="00755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54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E73FE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E73FE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F552F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979E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79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37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77874-A4EB-4C87-ADF6-A70860F3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Lawrence</dc:creator>
  <cp:keywords/>
  <dc:description/>
  <cp:lastModifiedBy>Kyle Wasson-Facchini</cp:lastModifiedBy>
  <cp:revision>4</cp:revision>
  <cp:lastPrinted>2016-03-21T21:19:00Z</cp:lastPrinted>
  <dcterms:created xsi:type="dcterms:W3CDTF">2023-10-03T17:33:00Z</dcterms:created>
  <dcterms:modified xsi:type="dcterms:W3CDTF">2023-10-04T01:19:00Z</dcterms:modified>
</cp:coreProperties>
</file>