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46D34" w14:textId="77777777" w:rsidR="00B10D94" w:rsidRDefault="00B10D94" w:rsidP="00802AD8">
      <w:pPr>
        <w:pStyle w:val="Level1"/>
      </w:pPr>
      <w:bookmarkStart w:id="0" w:name="_Toc87354486"/>
      <w:bookmarkStart w:id="1" w:name="_Toc87363730"/>
      <w:r>
        <w:rPr>
          <w:lang w:val="es"/>
        </w:rPr>
        <w:t>Nivel 1</w:t>
      </w:r>
      <w:bookmarkEnd w:id="0"/>
      <w:bookmarkEnd w:id="1"/>
    </w:p>
    <w:p w14:paraId="646E1198" w14:textId="77777777" w:rsidR="00B10D94" w:rsidRPr="00B600AC" w:rsidRDefault="00B10D94" w:rsidP="00802AD8">
      <w:pPr>
        <w:pStyle w:val="Paragraph"/>
        <w:rPr>
          <w:lang w:val="es-AR"/>
        </w:rPr>
      </w:pPr>
      <w:r>
        <w:rPr>
          <w:lang w:val="es"/>
        </w:rPr>
        <w:t xml:space="preserve">Párrafo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proofErr w:type="gram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proofErr w:type="gram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>.</w:t>
      </w:r>
    </w:p>
    <w:p w14:paraId="6DA5ECC7" w14:textId="77777777" w:rsidR="00B10D94" w:rsidRDefault="00B10D94" w:rsidP="00B05347">
      <w:pPr>
        <w:pStyle w:val="Level2"/>
      </w:pPr>
      <w:r>
        <w:rPr>
          <w:lang w:val="es"/>
        </w:rPr>
        <w:t>Nivel 2:</w:t>
      </w:r>
    </w:p>
    <w:p w14:paraId="1179721A" w14:textId="77777777" w:rsidR="00B10D94" w:rsidRPr="00B05347" w:rsidRDefault="00B10D94" w:rsidP="00B05347">
      <w:pPr>
        <w:pStyle w:val="Level3"/>
      </w:pPr>
      <w:r w:rsidRPr="00B05347">
        <w:t>Nivel 3; y</w:t>
      </w:r>
    </w:p>
    <w:p w14:paraId="7B1B00D2" w14:textId="77777777" w:rsidR="00B10D94" w:rsidRPr="00B05347" w:rsidRDefault="00B10D94" w:rsidP="00B05347">
      <w:pPr>
        <w:pStyle w:val="Level3"/>
      </w:pPr>
      <w:r w:rsidRPr="00B05347">
        <w:t>Nivel 3.</w:t>
      </w:r>
    </w:p>
    <w:p w14:paraId="55FB6D07" w14:textId="77777777" w:rsidR="00B10D94" w:rsidRDefault="00B10D94" w:rsidP="00B10D94">
      <w:pPr>
        <w:pStyle w:val="Level3"/>
        <w:numPr>
          <w:ilvl w:val="0"/>
          <w:numId w:val="0"/>
        </w:numPr>
        <w:ind w:left="1077" w:hanging="357"/>
      </w:pPr>
    </w:p>
    <w:p w14:paraId="29927F62" w14:textId="77777777" w:rsidR="00B10D94" w:rsidRPr="00B05347" w:rsidRDefault="00B10D94" w:rsidP="00B05347">
      <w:pPr>
        <w:pStyle w:val="Level2"/>
      </w:pPr>
      <w:r w:rsidRPr="00B05347">
        <w:t>Nivel 2 Nivel 2 Nivel 2 Nivel 2 Nivel 2 Nivel 2 Nivel 2 Nivel 2 Nivel 2 Nivel 2 Nivel 2 Nivel 2 Nivel 2 Nivel 2 Nivel 2 Nivel 2 Nivel 2 Nivel 2 Nivel 2 Nivel 2 Nivel 2 Nivel 2 Nivel 2 Nivel 2 Nivel 2.</w:t>
      </w:r>
    </w:p>
    <w:p w14:paraId="742DA445" w14:textId="77777777" w:rsidR="00B10D94" w:rsidRPr="00B05347" w:rsidRDefault="00B10D94" w:rsidP="00B05347">
      <w:pPr>
        <w:pStyle w:val="Level2"/>
        <w:numPr>
          <w:ilvl w:val="0"/>
          <w:numId w:val="0"/>
        </w:numPr>
        <w:ind w:left="510"/>
      </w:pPr>
    </w:p>
    <w:p w14:paraId="1603EAD2" w14:textId="77777777" w:rsidR="00B10D94" w:rsidRPr="00B05347" w:rsidRDefault="00B10D94" w:rsidP="00B05347">
      <w:pPr>
        <w:pStyle w:val="Level2"/>
      </w:pPr>
      <w:r w:rsidRPr="00B05347">
        <w:t>Nivel 2 Nivel 2 Nivel 2 Nivel 2 Nivel 2 Nivel 2 Nivel 2 Nivel 2 Nivel 2 Nivel 2 Nivel 2 Nivel 2 Nivel 2 Nivel 2 Nivel 2 Nivel 2 Nivel 2 Nivel 2 Nivel 2 Nivel 2 Nivel 2 Nivel 2 Nivel 2 Nivel 2 Nivel 2 Nivel 2 Nivel 2 Nivel 2 Nivel 2 Nivel 2 Nivel 2.</w:t>
      </w:r>
    </w:p>
    <w:p w14:paraId="2F544897" w14:textId="77777777" w:rsidR="00B10D94" w:rsidRPr="00B600AC" w:rsidRDefault="00B10D94" w:rsidP="00B10D94">
      <w:pPr>
        <w:pStyle w:val="ListParagraph"/>
        <w:rPr>
          <w:lang w:val="es-AR"/>
        </w:rPr>
      </w:pPr>
    </w:p>
    <w:p w14:paraId="4F719B93" w14:textId="77777777" w:rsidR="00B10D94" w:rsidRDefault="00B10D94" w:rsidP="00B05347">
      <w:pPr>
        <w:pStyle w:val="Level3"/>
      </w:pPr>
      <w:r>
        <w:rPr>
          <w:lang w:val="es"/>
        </w:rPr>
        <w:t>Nivel 3</w:t>
      </w:r>
    </w:p>
    <w:p w14:paraId="546A449F" w14:textId="77777777" w:rsidR="00B10D94" w:rsidRDefault="00B10D94" w:rsidP="00B05347">
      <w:pPr>
        <w:pStyle w:val="Level4"/>
      </w:pPr>
      <w:r>
        <w:rPr>
          <w:lang w:val="es"/>
        </w:rPr>
        <w:t>Nivel 4.</w:t>
      </w:r>
    </w:p>
    <w:p w14:paraId="0BD76906" w14:textId="77777777" w:rsidR="00B10D94" w:rsidRDefault="00B10D94" w:rsidP="00B10D94">
      <w:pPr>
        <w:pStyle w:val="Paragraph"/>
      </w:pPr>
    </w:p>
    <w:p w14:paraId="61E4B5D0" w14:textId="77777777" w:rsidR="00B10D94" w:rsidRDefault="00B10D94" w:rsidP="00B10D94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1E1FD3F7" w14:textId="77777777" w:rsidR="00B10D94" w:rsidRDefault="00B10D94" w:rsidP="00B10D94">
      <w:pPr>
        <w:pStyle w:val="Paragraph"/>
      </w:pPr>
    </w:p>
    <w:p w14:paraId="461377AF" w14:textId="77777777" w:rsidR="00B10D94" w:rsidRDefault="00B10D94" w:rsidP="00DE6D0C">
      <w:pPr>
        <w:pStyle w:val="Level1"/>
        <w:numPr>
          <w:ilvl w:val="0"/>
          <w:numId w:val="9"/>
        </w:numPr>
      </w:pPr>
      <w:bookmarkStart w:id="2" w:name="_Toc87354487"/>
      <w:bookmarkStart w:id="3" w:name="_Toc87363731"/>
      <w:r w:rsidRPr="00DE6D0C">
        <w:rPr>
          <w:lang w:val="es"/>
        </w:rPr>
        <w:t>Nivel 1</w:t>
      </w:r>
      <w:bookmarkEnd w:id="2"/>
      <w:bookmarkEnd w:id="3"/>
    </w:p>
    <w:p w14:paraId="73E33CF4" w14:textId="6038E86D" w:rsidR="00B10D94" w:rsidRDefault="008F195E" w:rsidP="00B10D94">
      <w:pPr>
        <w:pStyle w:val="Paragraph"/>
      </w:pPr>
      <w:r>
        <w:rPr>
          <w:noProof/>
        </w:rPr>
        <w:drawing>
          <wp:inline distT="0" distB="0" distL="0" distR="0" wp14:anchorId="02398F1E" wp14:editId="32127B22">
            <wp:extent cx="5731510" cy="600075"/>
            <wp:effectExtent l="0" t="0" r="2540" b="9525"/>
            <wp:docPr id="9" name="Picture 9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0D94" w:rsidRPr="004C76BE">
        <w:t xml:space="preserve"> </w:t>
      </w:r>
    </w:p>
    <w:p w14:paraId="6FA6484F" w14:textId="77777777" w:rsidR="00B10D94" w:rsidRDefault="00B10D94" w:rsidP="00DE6D0C">
      <w:pPr>
        <w:pStyle w:val="Paragraph"/>
      </w:pPr>
      <w:r>
        <w:rPr>
          <w:lang w:val="es"/>
        </w:rPr>
        <w:t>Párrafo</w:t>
      </w:r>
    </w:p>
    <w:p w14:paraId="5930FFA6" w14:textId="5CD75F48" w:rsidR="00B10D94" w:rsidRDefault="00445F14" w:rsidP="00B10D94">
      <w:pPr>
        <w:pStyle w:val="Paragraph"/>
      </w:pPr>
      <w:r>
        <w:rPr>
          <w:noProof/>
        </w:rPr>
        <w:drawing>
          <wp:inline distT="0" distB="0" distL="0" distR="0" wp14:anchorId="4D6F275F" wp14:editId="578631CF">
            <wp:extent cx="5731510" cy="609600"/>
            <wp:effectExtent l="0" t="0" r="2540" b="0"/>
            <wp:docPr id="10" name="Picture 10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0D94" w:rsidRPr="004C76BE">
        <w:t xml:space="preserve"> </w:t>
      </w:r>
    </w:p>
    <w:p w14:paraId="47CC745F" w14:textId="77777777" w:rsidR="00B10D94" w:rsidRDefault="00B10D94" w:rsidP="00DE6D0C">
      <w:pPr>
        <w:pStyle w:val="Level2"/>
      </w:pPr>
      <w:r>
        <w:rPr>
          <w:lang w:val="es"/>
        </w:rPr>
        <w:t>Nivel 2</w:t>
      </w:r>
    </w:p>
    <w:p w14:paraId="09993E07" w14:textId="71C007C3" w:rsidR="00B10D94" w:rsidRDefault="00B57806" w:rsidP="00B10D94">
      <w:pPr>
        <w:pStyle w:val="Paragraph"/>
      </w:pPr>
      <w:r>
        <w:rPr>
          <w:noProof/>
        </w:rPr>
        <w:drawing>
          <wp:inline distT="0" distB="0" distL="0" distR="0" wp14:anchorId="6EF6A53E" wp14:editId="0B3C7536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0D94" w:rsidRPr="004C76BE">
        <w:t xml:space="preserve"> </w:t>
      </w:r>
    </w:p>
    <w:p w14:paraId="56ED3A07" w14:textId="77777777" w:rsidR="00B10D94" w:rsidRDefault="00B10D94" w:rsidP="00DE6D0C">
      <w:pPr>
        <w:pStyle w:val="Level3"/>
      </w:pPr>
      <w:r>
        <w:rPr>
          <w:lang w:val="es"/>
        </w:rPr>
        <w:t>Nivel 3</w:t>
      </w:r>
    </w:p>
    <w:p w14:paraId="65D8142E" w14:textId="1CA983DD" w:rsidR="00B10D94" w:rsidRDefault="00DE6D0C" w:rsidP="00B10D94">
      <w:pPr>
        <w:pStyle w:val="Paragraph"/>
      </w:pPr>
      <w:r>
        <w:rPr>
          <w:noProof/>
        </w:rPr>
        <w:drawing>
          <wp:inline distT="0" distB="0" distL="0" distR="0" wp14:anchorId="2E348144" wp14:editId="4CE025CC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8B094C" w14:textId="77777777" w:rsidR="00B10D94" w:rsidRDefault="00B10D94" w:rsidP="00DE6D0C">
      <w:pPr>
        <w:pStyle w:val="Level4"/>
      </w:pPr>
      <w:r>
        <w:rPr>
          <w:lang w:val="es"/>
        </w:rPr>
        <w:t>Nivel 4</w:t>
      </w:r>
    </w:p>
    <w:p w14:paraId="49F06141" w14:textId="05E9CCC2" w:rsidR="00B10D94" w:rsidRDefault="00A21E35" w:rsidP="00B10D94">
      <w:pPr>
        <w:pStyle w:val="Paragraph"/>
      </w:pPr>
      <w:r>
        <w:rPr>
          <w:noProof/>
        </w:rPr>
        <w:lastRenderedPageBreak/>
        <w:drawing>
          <wp:inline distT="0" distB="0" distL="0" distR="0" wp14:anchorId="7560E373" wp14:editId="3510DEAF">
            <wp:extent cx="5731510" cy="601345"/>
            <wp:effectExtent l="0" t="0" r="2540" b="8255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Graphical user interface, application, Wor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CFE0BE" w14:textId="77777777" w:rsidR="00B10D94" w:rsidRDefault="00B10D94" w:rsidP="00B10D94">
      <w:pPr>
        <w:pStyle w:val="Paragraph"/>
      </w:pPr>
    </w:p>
    <w:p w14:paraId="32EDA29B" w14:textId="77777777" w:rsidR="00B10D94" w:rsidRPr="00B600AC" w:rsidRDefault="00B10D94" w:rsidP="00B10D94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  <w:lang w:val="es-AR"/>
        </w:rPr>
      </w:pPr>
      <w:r>
        <w:rPr>
          <w:b/>
          <w:bCs/>
          <w:sz w:val="24"/>
          <w:szCs w:val="24"/>
          <w:u w:val="single"/>
          <w:lang w:val="es"/>
        </w:rPr>
        <w:t>ACTUALIZAR TABLA DE CONTENIDO</w:t>
      </w:r>
    </w:p>
    <w:p w14:paraId="6183D605" w14:textId="77777777" w:rsidR="00B10D94" w:rsidRPr="00B600AC" w:rsidRDefault="00B10D94" w:rsidP="00B10D94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  <w:lang w:val="es-AR"/>
        </w:rPr>
      </w:pPr>
    </w:p>
    <w:p w14:paraId="19B6631F" w14:textId="77777777" w:rsidR="00B10D94" w:rsidRPr="00B600AC" w:rsidRDefault="00B10D94" w:rsidP="00B10D94">
      <w:pPr>
        <w:pStyle w:val="Paragraph"/>
        <w:rPr>
          <w:lang w:val="es-AR"/>
        </w:rPr>
      </w:pPr>
      <w:r>
        <w:rPr>
          <w:lang w:val="es"/>
        </w:rPr>
        <w:t>Esto solo debe realizarse una vez que el documento esté completo.</w:t>
      </w:r>
    </w:p>
    <w:p w14:paraId="050565EC" w14:textId="77777777" w:rsidR="00B10D94" w:rsidRPr="00B600AC" w:rsidRDefault="00B10D94" w:rsidP="00B10D94">
      <w:pPr>
        <w:pStyle w:val="Paragraph"/>
        <w:numPr>
          <w:ilvl w:val="0"/>
          <w:numId w:val="11"/>
        </w:numPr>
        <w:rPr>
          <w:lang w:val="es-AR"/>
        </w:rPr>
      </w:pPr>
      <w:r w:rsidRPr="00192444">
        <w:rPr>
          <w:lang w:val="es"/>
        </w:rPr>
        <w:t>Haga clic en el cuadro de la tabla de contenido</w:t>
      </w:r>
    </w:p>
    <w:p w14:paraId="3B23B10D" w14:textId="77777777" w:rsidR="00B10D94" w:rsidRDefault="00B10D94" w:rsidP="00B10D94">
      <w:pPr>
        <w:pStyle w:val="Paragraph"/>
        <w:numPr>
          <w:ilvl w:val="0"/>
          <w:numId w:val="11"/>
        </w:numPr>
      </w:pPr>
      <w:r w:rsidRPr="00192444">
        <w:rPr>
          <w:lang w:val="es"/>
        </w:rPr>
        <w:t xml:space="preserve">Haga clic en </w:t>
      </w:r>
      <w:r>
        <w:rPr>
          <w:lang w:val="es"/>
        </w:rPr>
        <w:t>Actualizar tabla</w:t>
      </w:r>
    </w:p>
    <w:p w14:paraId="634C20E7" w14:textId="77777777" w:rsidR="00B10D94" w:rsidRDefault="00B10D94" w:rsidP="00B10D94">
      <w:pPr>
        <w:pStyle w:val="Paragraph"/>
      </w:pPr>
      <w:r>
        <w:rPr>
          <w:noProof/>
        </w:rPr>
        <w:drawing>
          <wp:inline distT="0" distB="0" distL="0" distR="0" wp14:anchorId="2E499BBA" wp14:editId="58E80B41">
            <wp:extent cx="5731510" cy="1459865"/>
            <wp:effectExtent l="0" t="0" r="2540" b="6985"/>
            <wp:docPr id="1" name="Picture 1" descr="Mes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972E4F" w14:textId="77777777" w:rsidR="00B10D94" w:rsidRPr="00B600AC" w:rsidRDefault="00B10D94" w:rsidP="00B10D94">
      <w:pPr>
        <w:pStyle w:val="Paragraph"/>
        <w:numPr>
          <w:ilvl w:val="0"/>
          <w:numId w:val="11"/>
        </w:numPr>
        <w:rPr>
          <w:lang w:val="es-AR"/>
        </w:rPr>
      </w:pPr>
      <w:r>
        <w:rPr>
          <w:lang w:val="es"/>
        </w:rPr>
        <w:t>Haga clic en Actualizar tabla completa</w:t>
      </w:r>
    </w:p>
    <w:p w14:paraId="14D87839" w14:textId="77777777" w:rsidR="00B10D94" w:rsidRPr="00192444" w:rsidRDefault="00B10D94" w:rsidP="00B10D94">
      <w:pPr>
        <w:pStyle w:val="Paragraph"/>
        <w:sectPr w:rsidR="00B10D94" w:rsidRPr="00192444">
          <w:headerReference w:type="default" r:id="rId17"/>
          <w:footerReference w:type="default" r:id="rId18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rPr>
          <w:noProof/>
        </w:rPr>
        <w:drawing>
          <wp:inline distT="0" distB="0" distL="0" distR="0" wp14:anchorId="5904B0E7" wp14:editId="2403642A">
            <wp:extent cx="2828925" cy="1533525"/>
            <wp:effectExtent l="0" t="0" r="9525" b="9525"/>
            <wp:docPr id="2" name="Picture 2" descr="Interfaz gráfica de usuario, texto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&#10;&#10;Description automatically generated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id w:val="-778020919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4F88EF5C" w14:textId="77777777" w:rsidR="00B10D94" w:rsidRDefault="00B10D94" w:rsidP="00B10D94">
          <w:pPr>
            <w:pStyle w:val="TOCHeading"/>
            <w:rPr>
              <w:rFonts w:eastAsiaTheme="minorEastAsia"/>
              <w:noProof/>
              <w:lang w:val="es-AR" w:eastAsia="es-AR"/>
            </w:rPr>
          </w:pPr>
          <w:r>
            <w:rPr>
              <w:lang w:val="es"/>
            </w:rPr>
            <w:fldChar w:fldCharType="begin"/>
          </w:r>
          <w:r>
            <w:rPr>
              <w:lang w:val="es"/>
            </w:rPr>
            <w:instrText xml:space="preserve"> TOC \h \z \t "Level 1,1" </w:instrText>
          </w:r>
          <w:r>
            <w:rPr>
              <w:lang w:val="es"/>
            </w:rPr>
            <w:fldChar w:fldCharType="separate"/>
          </w:r>
        </w:p>
        <w:p w14:paraId="53536F4B" w14:textId="77777777" w:rsidR="00B10D94" w:rsidRDefault="00F84274" w:rsidP="00B10D94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val="es-AR" w:eastAsia="es-AR"/>
            </w:rPr>
          </w:pPr>
          <w:hyperlink w:anchor="_Toc87363732" w:history="1">
            <w:r w:rsidR="00B10D94" w:rsidRPr="00C12B49">
              <w:rPr>
                <w:rStyle w:val="Hyperlink"/>
                <w:noProof/>
              </w:rPr>
              <w:t>1)</w:t>
            </w:r>
            <w:r w:rsidR="00B10D94">
              <w:rPr>
                <w:rFonts w:eastAsiaTheme="minorEastAsia"/>
                <w:noProof/>
                <w:lang w:val="es-AR" w:eastAsia="es-AR"/>
              </w:rPr>
              <w:tab/>
            </w:r>
            <w:r w:rsidR="00B10D94" w:rsidRPr="00C12B49">
              <w:rPr>
                <w:rStyle w:val="Hyperlink"/>
                <w:noProof/>
                <w:lang w:val="es"/>
              </w:rPr>
              <w:t>Miembros del Comité</w:t>
            </w:r>
            <w:r w:rsidR="00B10D94">
              <w:rPr>
                <w:noProof/>
                <w:webHidden/>
              </w:rPr>
              <w:tab/>
            </w:r>
            <w:r w:rsidR="00B10D94">
              <w:rPr>
                <w:noProof/>
                <w:webHidden/>
              </w:rPr>
              <w:fldChar w:fldCharType="begin"/>
            </w:r>
            <w:r w:rsidR="00B10D94">
              <w:rPr>
                <w:noProof/>
                <w:webHidden/>
              </w:rPr>
              <w:instrText xml:space="preserve"> PAGEREF _Toc87363732 \h </w:instrText>
            </w:r>
            <w:r w:rsidR="00B10D94">
              <w:rPr>
                <w:noProof/>
                <w:webHidden/>
              </w:rPr>
            </w:r>
            <w:r w:rsidR="00B10D94">
              <w:rPr>
                <w:noProof/>
                <w:webHidden/>
              </w:rPr>
              <w:fldChar w:fldCharType="separate"/>
            </w:r>
            <w:r w:rsidR="00B10D94">
              <w:rPr>
                <w:noProof/>
                <w:webHidden/>
              </w:rPr>
              <w:t>4</w:t>
            </w:r>
            <w:r w:rsidR="00B10D94">
              <w:rPr>
                <w:noProof/>
                <w:webHidden/>
              </w:rPr>
              <w:fldChar w:fldCharType="end"/>
            </w:r>
          </w:hyperlink>
        </w:p>
        <w:p w14:paraId="42E1660A" w14:textId="77777777" w:rsidR="00B10D94" w:rsidRDefault="00F84274" w:rsidP="00B10D94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val="es-AR" w:eastAsia="es-AR"/>
            </w:rPr>
          </w:pPr>
          <w:hyperlink w:anchor="_Toc87363733" w:history="1">
            <w:r w:rsidR="00B10D94" w:rsidRPr="00C12B49">
              <w:rPr>
                <w:rStyle w:val="Hyperlink"/>
                <w:noProof/>
              </w:rPr>
              <w:t>2)</w:t>
            </w:r>
            <w:r w:rsidR="00B10D94">
              <w:rPr>
                <w:rFonts w:eastAsiaTheme="minorEastAsia"/>
                <w:noProof/>
                <w:lang w:val="es-AR" w:eastAsia="es-AR"/>
              </w:rPr>
              <w:tab/>
            </w:r>
            <w:r w:rsidR="00B10D94" w:rsidRPr="00C12B49">
              <w:rPr>
                <w:rStyle w:val="Hyperlink"/>
                <w:noProof/>
                <w:lang w:val="es"/>
              </w:rPr>
              <w:t>Definiciones y objetivos del Comité</w:t>
            </w:r>
            <w:r w:rsidR="00B10D94">
              <w:rPr>
                <w:noProof/>
                <w:webHidden/>
              </w:rPr>
              <w:tab/>
            </w:r>
            <w:r w:rsidR="00B10D94">
              <w:rPr>
                <w:noProof/>
                <w:webHidden/>
              </w:rPr>
              <w:fldChar w:fldCharType="begin"/>
            </w:r>
            <w:r w:rsidR="00B10D94">
              <w:rPr>
                <w:noProof/>
                <w:webHidden/>
              </w:rPr>
              <w:instrText xml:space="preserve"> PAGEREF _Toc87363733 \h </w:instrText>
            </w:r>
            <w:r w:rsidR="00B10D94">
              <w:rPr>
                <w:noProof/>
                <w:webHidden/>
              </w:rPr>
            </w:r>
            <w:r w:rsidR="00B10D94">
              <w:rPr>
                <w:noProof/>
                <w:webHidden/>
              </w:rPr>
              <w:fldChar w:fldCharType="separate"/>
            </w:r>
            <w:r w:rsidR="00B10D94">
              <w:rPr>
                <w:noProof/>
                <w:webHidden/>
              </w:rPr>
              <w:t>4</w:t>
            </w:r>
            <w:r w:rsidR="00B10D94">
              <w:rPr>
                <w:noProof/>
                <w:webHidden/>
              </w:rPr>
              <w:fldChar w:fldCharType="end"/>
            </w:r>
          </w:hyperlink>
        </w:p>
        <w:p w14:paraId="5C1466A5" w14:textId="77777777" w:rsidR="00B10D94" w:rsidRDefault="00B10D94" w:rsidP="00B10D94">
          <w:r>
            <w:fldChar w:fldCharType="end"/>
          </w:r>
        </w:p>
      </w:sdtContent>
    </w:sdt>
    <w:p w14:paraId="15B2C00E" w14:textId="77777777" w:rsidR="00B10D94" w:rsidRPr="00535610" w:rsidRDefault="00B10D94" w:rsidP="00B10D94">
      <w:pPr>
        <w:pStyle w:val="TOCHeading"/>
        <w:rPr>
          <w:lang w:val="en-AU"/>
        </w:rPr>
      </w:pPr>
    </w:p>
    <w:p w14:paraId="057E9316" w14:textId="77777777" w:rsidR="00B10D94" w:rsidRDefault="00B10D94" w:rsidP="00B10D94"/>
    <w:p w14:paraId="63DD56BB" w14:textId="77777777" w:rsidR="00B10D94" w:rsidRDefault="00B10D94" w:rsidP="00B10D94"/>
    <w:p w14:paraId="3D55366D" w14:textId="77777777" w:rsidR="00B10D94" w:rsidRDefault="00B10D94" w:rsidP="00B10D94"/>
    <w:p w14:paraId="0915BC0F" w14:textId="77777777" w:rsidR="00B10D94" w:rsidRDefault="00B10D94" w:rsidP="00B10D94"/>
    <w:p w14:paraId="21DC315D" w14:textId="77777777" w:rsidR="00B10D94" w:rsidRDefault="00B10D94" w:rsidP="00B10D94"/>
    <w:p w14:paraId="175E932E" w14:textId="77777777" w:rsidR="00B10D94" w:rsidRDefault="00B10D94" w:rsidP="00B10D94"/>
    <w:p w14:paraId="22410FBF" w14:textId="77777777" w:rsidR="00B10D94" w:rsidRDefault="00B10D94" w:rsidP="00B10D94"/>
    <w:p w14:paraId="3505E988" w14:textId="77777777" w:rsidR="00B10D94" w:rsidRDefault="00B10D94" w:rsidP="00B10D94"/>
    <w:sdt>
      <w:sdtPr>
        <w:id w:val="1310140356"/>
        <w:docPartObj>
          <w:docPartGallery w:val="Watermarks"/>
        </w:docPartObj>
      </w:sdtPr>
      <w:sdtEndPr/>
      <w:sdtContent>
        <w:p w14:paraId="3EDCC366" w14:textId="77777777" w:rsidR="00B10D94" w:rsidRDefault="00B10D94" w:rsidP="00B10D94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3126555B" wp14:editId="26A56372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5" name="Text Box 1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E309A0" w14:textId="77777777" w:rsidR="00B10D94" w:rsidRDefault="00B10D94" w:rsidP="00B10D94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126555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" o:spid="_x0000_s1026" type="#_x0000_t202" style="position:absolute;margin-left:0;margin-top:0;width:461.85pt;height:197.9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AbddV4FAgAA7A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67E309A0" w14:textId="77777777" w:rsidR="00B10D94" w:rsidRDefault="00B10D94" w:rsidP="00B10D94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3640F45A" w14:textId="77777777" w:rsidR="00B10D94" w:rsidRDefault="00B10D94" w:rsidP="00B10D94"/>
    <w:p w14:paraId="74EAE16E" w14:textId="77777777" w:rsidR="00B10D94" w:rsidRDefault="00B10D94" w:rsidP="00B10D94"/>
    <w:p w14:paraId="71D736C3" w14:textId="77777777" w:rsidR="00B10D94" w:rsidRDefault="00B10D94" w:rsidP="00B10D94"/>
    <w:p w14:paraId="685CD624" w14:textId="77777777" w:rsidR="00B10D94" w:rsidRDefault="00B10D94" w:rsidP="00B10D94"/>
    <w:p w14:paraId="4C90144B" w14:textId="77777777" w:rsidR="00B10D94" w:rsidRDefault="00B10D94" w:rsidP="00B10D94"/>
    <w:p w14:paraId="4E676CB1" w14:textId="77777777" w:rsidR="00B10D94" w:rsidRDefault="00B10D94" w:rsidP="00B10D94"/>
    <w:p w14:paraId="70C1AE45" w14:textId="77777777" w:rsidR="00B10D94" w:rsidRDefault="00B10D94" w:rsidP="00B10D94"/>
    <w:p w14:paraId="51478374" w14:textId="77777777" w:rsidR="00B10D94" w:rsidRDefault="00B10D94" w:rsidP="00B10D94"/>
    <w:p w14:paraId="3F8AD2AE" w14:textId="77777777" w:rsidR="00B10D94" w:rsidRDefault="00B10D94" w:rsidP="00B10D94"/>
    <w:p w14:paraId="4BC1395F" w14:textId="77777777" w:rsidR="00B10D94" w:rsidRDefault="00B10D94" w:rsidP="00B10D94"/>
    <w:p w14:paraId="4EC2DB63" w14:textId="77777777" w:rsidR="00B10D94" w:rsidRDefault="00B10D94" w:rsidP="00B10D94"/>
    <w:p w14:paraId="246731B2" w14:textId="77777777" w:rsidR="00B10D94" w:rsidRDefault="00B10D94" w:rsidP="00B10D94"/>
    <w:p w14:paraId="25EA2D24" w14:textId="77777777" w:rsidR="00B10D94" w:rsidRDefault="00B10D94" w:rsidP="00B10D94"/>
    <w:p w14:paraId="23D28FC1" w14:textId="77777777" w:rsidR="00B10D94" w:rsidRPr="00062B77" w:rsidRDefault="00B10D94" w:rsidP="00802AD8">
      <w:pPr>
        <w:pStyle w:val="Level1"/>
        <w:numPr>
          <w:ilvl w:val="0"/>
          <w:numId w:val="10"/>
        </w:numPr>
      </w:pPr>
      <w:bookmarkStart w:id="4" w:name="_Toc86227444"/>
      <w:bookmarkStart w:id="5" w:name="_Toc86651265"/>
      <w:bookmarkStart w:id="6" w:name="_Toc87363732"/>
      <w:r w:rsidRPr="00802AD8">
        <w:rPr>
          <w:lang w:val="es"/>
        </w:rPr>
        <w:lastRenderedPageBreak/>
        <w:t>Miembros del Comité</w:t>
      </w:r>
      <w:bookmarkEnd w:id="4"/>
      <w:bookmarkEnd w:id="5"/>
      <w:bookmarkEnd w:id="6"/>
    </w:p>
    <w:p w14:paraId="5FE19223" w14:textId="77777777" w:rsidR="00B10D94" w:rsidRPr="00B600AC" w:rsidRDefault="00B10D94" w:rsidP="00B10D94">
      <w:pPr>
        <w:pStyle w:val="Paragraph"/>
        <w:rPr>
          <w:lang w:val="es-AR"/>
        </w:rPr>
      </w:pPr>
      <w:r w:rsidRPr="00062B77">
        <w:rPr>
          <w:lang w:val="es"/>
        </w:rPr>
        <w:t>La Junta ha establecido un Comité de Auditoría y Gestión de Riesgos.</w:t>
      </w:r>
    </w:p>
    <w:p w14:paraId="6BB03D4D" w14:textId="77777777" w:rsidR="00B10D94" w:rsidRPr="00B600AC" w:rsidRDefault="00B10D94" w:rsidP="00802AD8">
      <w:pPr>
        <w:pStyle w:val="Level2"/>
        <w:rPr>
          <w:lang w:val="es-AR"/>
        </w:rPr>
      </w:pPr>
      <w:r w:rsidRPr="00062B77">
        <w:rPr>
          <w:lang w:val="es"/>
        </w:rPr>
        <w:t>El Comité de Auditoría y Gestión de Riesgos (en esta sección, el Comité) idealmente consistirá en lo siguiente:</w:t>
      </w:r>
    </w:p>
    <w:p w14:paraId="632CA516" w14:textId="77777777" w:rsidR="00B10D94" w:rsidRPr="00802AD8" w:rsidRDefault="00B10D94" w:rsidP="00802AD8">
      <w:pPr>
        <w:pStyle w:val="Level3"/>
      </w:pPr>
      <w:r w:rsidRPr="00802AD8">
        <w:t xml:space="preserve">Un </w:t>
      </w:r>
      <w:proofErr w:type="spellStart"/>
      <w:r w:rsidRPr="00802AD8">
        <w:t>mínimo</w:t>
      </w:r>
      <w:proofErr w:type="spellEnd"/>
      <w:r w:rsidRPr="00802AD8">
        <w:t xml:space="preserve"> de </w:t>
      </w:r>
      <w:proofErr w:type="spellStart"/>
      <w:r w:rsidRPr="00802AD8">
        <w:t>tres</w:t>
      </w:r>
      <w:proofErr w:type="spellEnd"/>
      <w:r w:rsidRPr="00802AD8">
        <w:t xml:space="preserve"> </w:t>
      </w:r>
      <w:proofErr w:type="spellStart"/>
      <w:proofErr w:type="gramStart"/>
      <w:r w:rsidRPr="00802AD8">
        <w:t>miembros</w:t>
      </w:r>
      <w:proofErr w:type="spellEnd"/>
      <w:r w:rsidRPr="00802AD8">
        <w:t>;</w:t>
      </w:r>
      <w:proofErr w:type="gramEnd"/>
    </w:p>
    <w:p w14:paraId="42C62F68" w14:textId="77777777" w:rsidR="00B10D94" w:rsidRPr="00802AD8" w:rsidRDefault="00B10D94" w:rsidP="00802AD8">
      <w:pPr>
        <w:pStyle w:val="Level3"/>
      </w:pPr>
      <w:r w:rsidRPr="00802AD8">
        <w:t xml:space="preserve">Solo </w:t>
      </w:r>
      <w:proofErr w:type="spellStart"/>
      <w:r w:rsidRPr="00802AD8">
        <w:t>Directores</w:t>
      </w:r>
      <w:proofErr w:type="spellEnd"/>
      <w:r w:rsidRPr="00802AD8">
        <w:t xml:space="preserve"> No </w:t>
      </w:r>
      <w:proofErr w:type="spellStart"/>
      <w:r w:rsidRPr="00802AD8">
        <w:t>Ejecutivos</w:t>
      </w:r>
      <w:proofErr w:type="spellEnd"/>
      <w:r w:rsidRPr="00802AD8">
        <w:t xml:space="preserve"> (</w:t>
      </w:r>
      <w:proofErr w:type="spellStart"/>
      <w:r w:rsidRPr="00802AD8">
        <w:t>si</w:t>
      </w:r>
      <w:proofErr w:type="spellEnd"/>
      <w:r w:rsidRPr="00802AD8">
        <w:t xml:space="preserve"> la </w:t>
      </w:r>
      <w:proofErr w:type="spellStart"/>
      <w:r w:rsidRPr="00802AD8">
        <w:t>Compañía</w:t>
      </w:r>
      <w:proofErr w:type="spellEnd"/>
      <w:r w:rsidRPr="00802AD8">
        <w:t xml:space="preserve"> </w:t>
      </w:r>
      <w:proofErr w:type="spellStart"/>
      <w:r w:rsidRPr="00802AD8">
        <w:t>tiene</w:t>
      </w:r>
      <w:proofErr w:type="spellEnd"/>
      <w:r w:rsidRPr="00802AD8">
        <w:t xml:space="preserve"> </w:t>
      </w:r>
      <w:proofErr w:type="spellStart"/>
      <w:r w:rsidRPr="00802AD8">
        <w:t>tres</w:t>
      </w:r>
      <w:proofErr w:type="spellEnd"/>
      <w:r w:rsidRPr="00802AD8">
        <w:t xml:space="preserve"> o </w:t>
      </w:r>
      <w:proofErr w:type="spellStart"/>
      <w:r w:rsidRPr="00802AD8">
        <w:t>más</w:t>
      </w:r>
      <w:proofErr w:type="spellEnd"/>
      <w:r w:rsidRPr="00802AD8">
        <w:t xml:space="preserve"> </w:t>
      </w:r>
      <w:proofErr w:type="spellStart"/>
      <w:r w:rsidRPr="00802AD8">
        <w:t>Directores</w:t>
      </w:r>
      <w:proofErr w:type="spellEnd"/>
      <w:r w:rsidRPr="00802AD8">
        <w:t xml:space="preserve"> No </w:t>
      </w:r>
      <w:proofErr w:type="spellStart"/>
      <w:r w:rsidRPr="00802AD8">
        <w:t>Ejecutivos</w:t>
      </w:r>
      <w:proofErr w:type="spellEnd"/>
      <w:r w:rsidRPr="00802AD8">
        <w:t xml:space="preserve">, de lo </w:t>
      </w:r>
      <w:proofErr w:type="spellStart"/>
      <w:r w:rsidRPr="00802AD8">
        <w:t>contrario</w:t>
      </w:r>
      <w:proofErr w:type="spellEnd"/>
      <w:r w:rsidRPr="00802AD8">
        <w:t xml:space="preserve"> la Junta </w:t>
      </w:r>
      <w:proofErr w:type="spellStart"/>
      <w:r w:rsidRPr="00802AD8">
        <w:t>puede</w:t>
      </w:r>
      <w:proofErr w:type="spellEnd"/>
      <w:r w:rsidRPr="00802AD8">
        <w:t xml:space="preserve"> </w:t>
      </w:r>
      <w:proofErr w:type="spellStart"/>
      <w:r w:rsidRPr="00802AD8">
        <w:t>nombrar</w:t>
      </w:r>
      <w:proofErr w:type="spellEnd"/>
      <w:r w:rsidRPr="00802AD8">
        <w:t xml:space="preserve"> </w:t>
      </w:r>
      <w:proofErr w:type="spellStart"/>
      <w:r w:rsidRPr="00802AD8">
        <w:t>Directores</w:t>
      </w:r>
      <w:proofErr w:type="spellEnd"/>
      <w:r w:rsidRPr="00802AD8">
        <w:t xml:space="preserve"> </w:t>
      </w:r>
      <w:proofErr w:type="spellStart"/>
      <w:r w:rsidRPr="00802AD8">
        <w:t>Ejecutivos</w:t>
      </w:r>
      <w:proofErr w:type="spellEnd"/>
      <w:r w:rsidRPr="00802AD8">
        <w:t xml:space="preserve"> para </w:t>
      </w:r>
      <w:proofErr w:type="spellStart"/>
      <w:r w:rsidRPr="00802AD8">
        <w:t>el</w:t>
      </w:r>
      <w:proofErr w:type="spellEnd"/>
      <w:r w:rsidRPr="00802AD8">
        <w:t xml:space="preserve"> </w:t>
      </w:r>
      <w:proofErr w:type="spellStart"/>
      <w:r w:rsidRPr="00802AD8">
        <w:t>Comité</w:t>
      </w:r>
      <w:proofErr w:type="spellEnd"/>
      <w:proofErr w:type="gramStart"/>
      <w:r w:rsidRPr="00802AD8">
        <w:t>);</w:t>
      </w:r>
      <w:proofErr w:type="gramEnd"/>
    </w:p>
    <w:p w14:paraId="481590A2" w14:textId="77777777" w:rsidR="00B10D94" w:rsidRPr="00802AD8" w:rsidRDefault="00B10D94" w:rsidP="00802AD8">
      <w:pPr>
        <w:pStyle w:val="Level3"/>
      </w:pPr>
      <w:r w:rsidRPr="00802AD8">
        <w:t xml:space="preserve">La </w:t>
      </w:r>
      <w:proofErr w:type="spellStart"/>
      <w:r w:rsidRPr="00802AD8">
        <w:t>mayoría</w:t>
      </w:r>
      <w:proofErr w:type="spellEnd"/>
      <w:r w:rsidRPr="00802AD8">
        <w:t xml:space="preserve"> de los </w:t>
      </w:r>
      <w:proofErr w:type="spellStart"/>
      <w:r w:rsidRPr="00802AD8">
        <w:t>Consejeros</w:t>
      </w:r>
      <w:proofErr w:type="spellEnd"/>
      <w:r w:rsidRPr="00802AD8">
        <w:t xml:space="preserve"> </w:t>
      </w:r>
      <w:proofErr w:type="spellStart"/>
      <w:r w:rsidRPr="00802AD8">
        <w:t>Independientes</w:t>
      </w:r>
      <w:proofErr w:type="spellEnd"/>
      <w:r w:rsidRPr="00802AD8">
        <w:t xml:space="preserve">; y </w:t>
      </w:r>
    </w:p>
    <w:p w14:paraId="7E5A673F" w14:textId="77777777" w:rsidR="00B10D94" w:rsidRPr="00B600AC" w:rsidRDefault="00B10D94" w:rsidP="00802AD8">
      <w:pPr>
        <w:pStyle w:val="Level3"/>
        <w:rPr>
          <w:lang w:val="es-AR"/>
        </w:rPr>
      </w:pPr>
      <w:r w:rsidRPr="00802AD8">
        <w:t xml:space="preserve">Un Director Independiente </w:t>
      </w:r>
      <w:proofErr w:type="spellStart"/>
      <w:r w:rsidRPr="00802AD8">
        <w:t>como</w:t>
      </w:r>
      <w:proofErr w:type="spellEnd"/>
      <w:r w:rsidRPr="00802AD8">
        <w:t xml:space="preserve"> </w:t>
      </w:r>
      <w:proofErr w:type="spellStart"/>
      <w:r w:rsidRPr="00802AD8">
        <w:t>presidente</w:t>
      </w:r>
      <w:proofErr w:type="spellEnd"/>
      <w:r w:rsidRPr="00802AD8">
        <w:t xml:space="preserve"> que no es </w:t>
      </w:r>
      <w:proofErr w:type="spellStart"/>
      <w:r w:rsidRPr="00802AD8">
        <w:t>el</w:t>
      </w:r>
      <w:proofErr w:type="spellEnd"/>
      <w:r w:rsidRPr="00802AD8">
        <w:t xml:space="preserve"> </w:t>
      </w:r>
      <w:proofErr w:type="spellStart"/>
      <w:r w:rsidRPr="00802AD8">
        <w:t>presidente</w:t>
      </w:r>
      <w:proofErr w:type="spellEnd"/>
      <w:r w:rsidRPr="00802AD8">
        <w:t xml:space="preserve"> de la junta</w:t>
      </w:r>
      <w:r w:rsidRPr="00062B77">
        <w:rPr>
          <w:lang w:val="es"/>
        </w:rPr>
        <w:t>.</w:t>
      </w:r>
    </w:p>
    <w:p w14:paraId="6D37D844" w14:textId="77777777" w:rsidR="00B10D94" w:rsidRPr="00B600AC" w:rsidRDefault="00B10D94" w:rsidP="00B10D94">
      <w:pPr>
        <w:pStyle w:val="Level3"/>
        <w:numPr>
          <w:ilvl w:val="0"/>
          <w:numId w:val="0"/>
        </w:numPr>
        <w:ind w:left="1077"/>
        <w:rPr>
          <w:lang w:val="es-AR"/>
        </w:rPr>
      </w:pPr>
    </w:p>
    <w:p w14:paraId="127096A0" w14:textId="77777777" w:rsidR="00B10D94" w:rsidRPr="00B600AC" w:rsidRDefault="00B10D94" w:rsidP="00802AD8">
      <w:pPr>
        <w:pStyle w:val="Level2"/>
        <w:rPr>
          <w:lang w:val="es-AR"/>
        </w:rPr>
      </w:pPr>
      <w:r w:rsidRPr="00062B77">
        <w:rPr>
          <w:lang w:val="es"/>
        </w:rPr>
        <w:t>Cada miembro del Comité de Auditoría y Gestión de Riesgos debe tener conocimientos financieros y al menos un miembro del Comité debe tener experiencia en contabilidad o gestión financiera relacionada. Los miembros del Comité de Auditoría y Gestión de Riesgos deben, entre ellos, tener la experiencia contable y financiera, el conocimiento técnico y una comprensión suficiente de la industria en la que opera la Compañía, con el fin de cumplir con la Carta.</w:t>
      </w:r>
    </w:p>
    <w:sdt>
      <w:sdtPr>
        <w:id w:val="-1348008382"/>
        <w:docPartObj>
          <w:docPartGallery w:val="Watermarks"/>
        </w:docPartObj>
      </w:sdtPr>
      <w:sdtEndPr/>
      <w:sdtContent>
        <w:p w14:paraId="044F3D96" w14:textId="77777777" w:rsidR="00B10D94" w:rsidRPr="00062B77" w:rsidRDefault="00B10D94" w:rsidP="00B10D94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31E4C8A8" wp14:editId="30F2B05F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4" name="Text Box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580A541" w14:textId="77777777" w:rsidR="00B10D94" w:rsidRDefault="00B10D94" w:rsidP="00B10D94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31E4C8A8" id="Text Box 14" o:spid="_x0000_s1027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5580A541" w14:textId="77777777" w:rsidR="00B10D94" w:rsidRDefault="00B10D94" w:rsidP="00B10D94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EFA6594" w14:textId="77777777" w:rsidR="00B10D94" w:rsidRPr="00062B77" w:rsidRDefault="00B10D94" w:rsidP="00802AD8">
      <w:pPr>
        <w:pStyle w:val="Level1"/>
      </w:pPr>
      <w:bookmarkStart w:id="7" w:name="_Toc86227446"/>
      <w:bookmarkStart w:id="8" w:name="_Toc86651266"/>
      <w:bookmarkStart w:id="9" w:name="_Toc87363733"/>
      <w:r w:rsidRPr="00062B77">
        <w:rPr>
          <w:lang w:val="es"/>
        </w:rPr>
        <w:t>Definiciones y objetivos del Comité</w:t>
      </w:r>
      <w:bookmarkEnd w:id="7"/>
      <w:bookmarkEnd w:id="8"/>
      <w:bookmarkEnd w:id="9"/>
    </w:p>
    <w:p w14:paraId="1717C08D" w14:textId="77777777" w:rsidR="00B10D94" w:rsidRPr="00B600AC" w:rsidRDefault="00B10D94" w:rsidP="00802AD8">
      <w:pPr>
        <w:pStyle w:val="Level2"/>
        <w:rPr>
          <w:lang w:val="es-AR"/>
        </w:rPr>
      </w:pPr>
      <w:r w:rsidRPr="00062B77">
        <w:rPr>
          <w:lang w:val="es"/>
        </w:rPr>
        <w:t>El Comité es un Comité de la Junta.</w:t>
      </w:r>
    </w:p>
    <w:p w14:paraId="0542965A" w14:textId="77777777" w:rsidR="00B10D94" w:rsidRPr="00B600AC" w:rsidRDefault="00B10D94" w:rsidP="00B10D94">
      <w:pPr>
        <w:pStyle w:val="Level2"/>
        <w:numPr>
          <w:ilvl w:val="0"/>
          <w:numId w:val="0"/>
        </w:numPr>
        <w:ind w:left="714"/>
        <w:rPr>
          <w:lang w:val="es-AR"/>
        </w:rPr>
      </w:pPr>
    </w:p>
    <w:p w14:paraId="668EA5DA" w14:textId="77777777" w:rsidR="00B10D94" w:rsidRPr="00B600AC" w:rsidRDefault="00B10D94" w:rsidP="00802AD8">
      <w:pPr>
        <w:pStyle w:val="Level2"/>
        <w:rPr>
          <w:lang w:val="es-AR"/>
        </w:rPr>
      </w:pPr>
      <w:r w:rsidRPr="00062B77">
        <w:rPr>
          <w:lang w:val="es"/>
        </w:rPr>
        <w:t>La función principal del Comité es ayudar a la Junta a cumplir con su responsabilidad de ejercer el debido cuidado, diligencia y habilidad en relación con la Compañía al:</w:t>
      </w:r>
    </w:p>
    <w:p w14:paraId="097D8E04" w14:textId="77777777" w:rsidR="00B10D94" w:rsidRPr="00B600AC" w:rsidRDefault="00B10D94" w:rsidP="00B10D94">
      <w:pPr>
        <w:pStyle w:val="Level2"/>
        <w:numPr>
          <w:ilvl w:val="0"/>
          <w:numId w:val="0"/>
        </w:numPr>
        <w:ind w:left="714"/>
        <w:rPr>
          <w:lang w:val="es-AR"/>
        </w:rPr>
      </w:pPr>
    </w:p>
    <w:p w14:paraId="30BDDF8F" w14:textId="77777777" w:rsidR="00B10D94" w:rsidRPr="00062B77" w:rsidRDefault="00B10D94" w:rsidP="00802AD8">
      <w:pPr>
        <w:pStyle w:val="Level3"/>
      </w:pPr>
      <w:r w:rsidRPr="00062B77">
        <w:rPr>
          <w:lang w:val="es"/>
        </w:rPr>
        <w:t>RELACIONADOS CON LA AUDITORÍA</w:t>
      </w:r>
    </w:p>
    <w:p w14:paraId="7F363BF3" w14:textId="77777777" w:rsidR="00B10D94" w:rsidRPr="00B600AC" w:rsidRDefault="00B10D94" w:rsidP="00802AD8">
      <w:pPr>
        <w:pStyle w:val="Level4"/>
        <w:rPr>
          <w:lang w:val="es-AR"/>
        </w:rPr>
      </w:pPr>
      <w:r w:rsidRPr="00062B77">
        <w:rPr>
          <w:lang w:val="es"/>
        </w:rPr>
        <w:t>Revisar y hacer recomendaciones a la Junta en relación con si los estados financieros de la Compañía reflejan la comprensión de los miembros del Comité y, de lo contrario, proporcionan una visión verdadera y justa de la posición financiera y el desempeño de la Compañía.</w:t>
      </w: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20"/>
      <w:footerReference w:type="default" r:id="rId2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4CEBA" w14:textId="77777777" w:rsidR="00B05347" w:rsidRDefault="00B05347" w:rsidP="00B05347">
      <w:pPr>
        <w:spacing w:after="0" w:line="240" w:lineRule="auto"/>
      </w:pPr>
      <w:r>
        <w:separator/>
      </w:r>
    </w:p>
  </w:endnote>
  <w:endnote w:type="continuationSeparator" w:id="0">
    <w:p w14:paraId="5556FEC5" w14:textId="77777777" w:rsidR="00B05347" w:rsidRDefault="00B05347" w:rsidP="00B05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E98E7" w14:textId="765BE71F" w:rsidR="0064056B" w:rsidRPr="00827756" w:rsidRDefault="00A21E35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 xml:space="preserve">ALLKEM LIMITADA </w:t>
    </w: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EA7C82">
          <w:rPr>
            <w:sz w:val="16"/>
            <w:szCs w:val="16"/>
          </w:rPr>
          <w:t>TÍTULO</w:t>
        </w:r>
      </w:sdtContent>
    </w:sdt>
    <w:r w:rsidRPr="00827756">
      <w:rPr>
        <w:sz w:val="16"/>
        <w:szCs w:val="16"/>
        <w:lang w:val="es"/>
      </w:rPr>
      <w:t xml:space="preserve"> </w:t>
    </w:r>
    <w:r>
      <w:rPr>
        <w:sz w:val="16"/>
        <w:szCs w:val="16"/>
        <w:lang w:val="es"/>
      </w:rPr>
      <w:t>FLETAR</w:t>
    </w: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F48AE" w14:textId="77777777" w:rsidR="004766DB" w:rsidRPr="00B600AC" w:rsidRDefault="00A21E35" w:rsidP="00827756">
    <w:pPr>
      <w:pStyle w:val="Footer"/>
      <w:rPr>
        <w:sz w:val="16"/>
        <w:szCs w:val="16"/>
        <w:lang w:val="es-AR"/>
      </w:rPr>
    </w:pPr>
    <w:r>
      <w:rPr>
        <w:sz w:val="16"/>
        <w:szCs w:val="16"/>
        <w:lang w:val="es"/>
      </w:rPr>
      <w:t>COMITÉ DE AUDITORÍA Y GESTIÓN DE RIESGOS DE ALLKEM LIMITED</w:t>
    </w:r>
    <w:r w:rsidRPr="00827756">
      <w:rPr>
        <w:sz w:val="16"/>
        <w:szCs w:val="16"/>
        <w:lang w:val="es"/>
      </w:rPr>
      <w:t xml:space="preserve"> </w:t>
    </w:r>
    <w:r>
      <w:rPr>
        <w:sz w:val="16"/>
        <w:szCs w:val="16"/>
        <w:lang w:val="es"/>
      </w:rPr>
      <w:t>FLETAR</w:t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-24665186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67FD1" w14:textId="77777777" w:rsidR="00B05347" w:rsidRDefault="00B05347" w:rsidP="00B05347">
      <w:pPr>
        <w:spacing w:after="0" w:line="240" w:lineRule="auto"/>
      </w:pPr>
      <w:r>
        <w:separator/>
      </w:r>
    </w:p>
  </w:footnote>
  <w:footnote w:type="continuationSeparator" w:id="0">
    <w:p w14:paraId="2EDD45B5" w14:textId="77777777" w:rsidR="00B05347" w:rsidRDefault="00B05347" w:rsidP="00B05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4F018" w14:textId="69B189D0" w:rsidR="00471DC2" w:rsidRDefault="00A21E35">
    <w:pPr>
      <w:pStyle w:val="Header"/>
      <w:rPr>
        <w:sz w:val="40"/>
        <w:szCs w:val="40"/>
      </w:rPr>
    </w:pPr>
    <w:r>
      <w:rPr>
        <w:noProof/>
        <w:lang w:val="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20BB97A" wp14:editId="26D7542A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E0D0130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F84274">
      <w:rPr>
        <w:noProof/>
      </w:rPr>
      <w:drawing>
        <wp:anchor distT="0" distB="0" distL="114300" distR="114300" simplePos="0" relativeHeight="251660288" behindDoc="0" locked="0" layoutInCell="1" allowOverlap="1" wp14:anchorId="08F6FD34" wp14:editId="3435F10F">
          <wp:simplePos x="914400" y="447675"/>
          <wp:positionH relativeFrom="margin">
            <wp:align>right</wp:align>
          </wp:positionH>
          <wp:positionV relativeFrom="paragraph">
            <wp:posOffset>122555</wp:posOffset>
          </wp:positionV>
          <wp:extent cx="1566000" cy="360000"/>
          <wp:effectExtent l="0" t="0" r="0" b="2540"/>
          <wp:wrapSquare wrapText="bothSides"/>
          <wp:docPr id="3" name="Picture 3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60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05BC2C6" w14:textId="77777777" w:rsidR="007F6B4A" w:rsidRDefault="00F84274">
    <w:pPr>
      <w:pStyle w:val="Header"/>
      <w:rPr>
        <w:sz w:val="40"/>
        <w:szCs w:val="40"/>
      </w:rPr>
    </w:pPr>
  </w:p>
  <w:sdt>
    <w:sdtPr>
      <w:rPr>
        <w:rFonts w:ascii="Calibri" w:hAnsi="Calibri" w:cs="Calibri"/>
        <w:color w:val="712BFA" w:themeColor="text2"/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3B4C2203" w14:textId="0EF314BD" w:rsidR="009E3E64" w:rsidRPr="00B17C90" w:rsidRDefault="00EA7C82">
        <w:pPr>
          <w:pStyle w:val="Header"/>
          <w:rPr>
            <w:color w:val="712BFA" w:themeColor="text2"/>
            <w:sz w:val="40"/>
            <w:szCs w:val="40"/>
          </w:rPr>
        </w:pPr>
        <w:r w:rsidRPr="00EA7C82">
          <w:rPr>
            <w:rFonts w:ascii="Calibri" w:hAnsi="Calibri" w:cs="Calibri"/>
            <w:color w:val="712BFA" w:themeColor="text2"/>
            <w:sz w:val="40"/>
            <w:szCs w:val="40"/>
          </w:rPr>
          <w:t>TÍTULO</w:t>
        </w:r>
      </w:p>
    </w:sdtContent>
  </w:sdt>
  <w:p w14:paraId="72C19F22" w14:textId="77777777" w:rsidR="00D41D83" w:rsidRDefault="00A21E35">
    <w:pPr>
      <w:pStyle w:val="Header"/>
      <w:rPr>
        <w:sz w:val="40"/>
        <w:szCs w:val="40"/>
      </w:rPr>
    </w:pPr>
    <w:r>
      <w:rPr>
        <w:sz w:val="40"/>
        <w:szCs w:val="40"/>
        <w:lang w:val="es"/>
      </w:rPr>
      <w:t>Fletar</w:t>
    </w:r>
  </w:p>
  <w:p w14:paraId="0902D796" w14:textId="77777777" w:rsidR="00B17C90" w:rsidRPr="00D41D83" w:rsidRDefault="00F84274">
    <w:pPr>
      <w:pStyle w:val="Header"/>
      <w:rPr>
        <w:sz w:val="40"/>
        <w:szCs w:val="4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86F4B" w14:textId="25BA1D92" w:rsidR="00D836FA" w:rsidRDefault="00A21E35">
    <w:pPr>
      <w:pStyle w:val="Header"/>
      <w:rPr>
        <w:sz w:val="40"/>
        <w:szCs w:val="40"/>
      </w:rPr>
    </w:pPr>
    <w:r>
      <w:rPr>
        <w:noProof/>
        <w:lang w:val="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834998" wp14:editId="17AAF488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1" name="Rectangl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84CFE9D" id="Rectangle 11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" fillcolor="#712bfa" strokecolor="#712bfa" strokeweight="1pt">
              <w10:wrap anchorx="margin" anchory="page"/>
            </v:rect>
          </w:pict>
        </mc:Fallback>
      </mc:AlternateContent>
    </w:r>
    <w:r w:rsidR="00F84274">
      <w:rPr>
        <w:noProof/>
      </w:rPr>
      <w:drawing>
        <wp:anchor distT="0" distB="0" distL="114300" distR="114300" simplePos="0" relativeHeight="251661312" behindDoc="0" locked="0" layoutInCell="1" allowOverlap="1" wp14:anchorId="1BB30109" wp14:editId="221FA0F0">
          <wp:simplePos x="914400" y="447675"/>
          <wp:positionH relativeFrom="margin">
            <wp:align>right</wp:align>
          </wp:positionH>
          <wp:positionV relativeFrom="paragraph">
            <wp:posOffset>122555</wp:posOffset>
          </wp:positionV>
          <wp:extent cx="1566000" cy="360000"/>
          <wp:effectExtent l="0" t="0" r="0" b="2540"/>
          <wp:wrapSquare wrapText="bothSides"/>
          <wp:docPr id="4" name="Picture 4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60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2B24F69" w14:textId="77777777" w:rsidR="00D836FA" w:rsidRDefault="00F84274">
    <w:pPr>
      <w:pStyle w:val="Header"/>
      <w:rPr>
        <w:sz w:val="40"/>
        <w:szCs w:val="40"/>
      </w:rPr>
    </w:pPr>
  </w:p>
  <w:p w14:paraId="4D9D4DB4" w14:textId="77777777" w:rsidR="00D836FA" w:rsidRPr="00B600AC" w:rsidRDefault="00A21E35">
    <w:pPr>
      <w:pStyle w:val="Header"/>
      <w:rPr>
        <w:color w:val="712BFA" w:themeColor="text2"/>
        <w:sz w:val="40"/>
        <w:szCs w:val="40"/>
        <w:lang w:val="es-AR"/>
      </w:rPr>
    </w:pPr>
    <w:r>
      <w:rPr>
        <w:color w:val="712BFA" w:themeColor="text2"/>
        <w:sz w:val="40"/>
        <w:szCs w:val="40"/>
        <w:lang w:val="es"/>
      </w:rPr>
      <w:t>COMITÉ DE AUDITORÍA Y GESTIÓN DE RIESGOS</w:t>
    </w:r>
  </w:p>
  <w:p w14:paraId="26BAD513" w14:textId="77777777" w:rsidR="00D836FA" w:rsidRDefault="00A21E35">
    <w:pPr>
      <w:pStyle w:val="Header"/>
      <w:rPr>
        <w:sz w:val="40"/>
        <w:szCs w:val="40"/>
      </w:rPr>
    </w:pPr>
    <w:r>
      <w:rPr>
        <w:sz w:val="40"/>
        <w:szCs w:val="40"/>
        <w:lang w:val="es"/>
      </w:rPr>
      <w:t>Fletar</w:t>
    </w:r>
  </w:p>
  <w:p w14:paraId="688CF5D8" w14:textId="77777777" w:rsidR="00D836FA" w:rsidRPr="00D41D83" w:rsidRDefault="00F84274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9AA063C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45F14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02AD8"/>
    <w:rsid w:val="008442A6"/>
    <w:rsid w:val="00877647"/>
    <w:rsid w:val="00887A7B"/>
    <w:rsid w:val="008C4561"/>
    <w:rsid w:val="008F195E"/>
    <w:rsid w:val="009368DA"/>
    <w:rsid w:val="00942195"/>
    <w:rsid w:val="00991DC7"/>
    <w:rsid w:val="00994A37"/>
    <w:rsid w:val="00A13F51"/>
    <w:rsid w:val="00A21E35"/>
    <w:rsid w:val="00A55886"/>
    <w:rsid w:val="00A67721"/>
    <w:rsid w:val="00A75E56"/>
    <w:rsid w:val="00A90101"/>
    <w:rsid w:val="00AE739C"/>
    <w:rsid w:val="00AE76E7"/>
    <w:rsid w:val="00B05347"/>
    <w:rsid w:val="00B05A6E"/>
    <w:rsid w:val="00B10D94"/>
    <w:rsid w:val="00B1733D"/>
    <w:rsid w:val="00B27ECB"/>
    <w:rsid w:val="00B57806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DE6D0C"/>
    <w:rsid w:val="00E00D18"/>
    <w:rsid w:val="00E24C60"/>
    <w:rsid w:val="00E366A3"/>
    <w:rsid w:val="00E50B77"/>
    <w:rsid w:val="00E523A5"/>
    <w:rsid w:val="00E81AE8"/>
    <w:rsid w:val="00E9081B"/>
    <w:rsid w:val="00EA7C82"/>
    <w:rsid w:val="00EF192E"/>
    <w:rsid w:val="00F25D8B"/>
    <w:rsid w:val="00F46128"/>
    <w:rsid w:val="00F66306"/>
    <w:rsid w:val="00F84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B10D94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B10D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0D94"/>
  </w:style>
  <w:style w:type="paragraph" w:styleId="Footer">
    <w:name w:val="footer"/>
    <w:basedOn w:val="Normal"/>
    <w:link w:val="FooterChar"/>
    <w:uiPriority w:val="99"/>
    <w:unhideWhenUsed/>
    <w:rsid w:val="00B10D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0D94"/>
  </w:style>
  <w:style w:type="paragraph" w:styleId="TOCHeading">
    <w:name w:val="TOC Heading"/>
    <w:basedOn w:val="Heading1"/>
    <w:next w:val="Normal"/>
    <w:uiPriority w:val="39"/>
    <w:unhideWhenUsed/>
    <w:rsid w:val="00B10D94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B10D94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B10D94"/>
    <w:rPr>
      <w:color w:val="222539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Chantelle Chalwell</cp:lastModifiedBy>
  <cp:revision>16</cp:revision>
  <cp:lastPrinted>2021-11-22T00:50:00Z</cp:lastPrinted>
  <dcterms:created xsi:type="dcterms:W3CDTF">2021-11-22T01:18:00Z</dcterms:created>
  <dcterms:modified xsi:type="dcterms:W3CDTF">2021-11-22T06:10:00Z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