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FAB40" w14:textId="268F4817" w:rsidR="0057202C" w:rsidRDefault="0057202C" w:rsidP="00D765BC">
      <w:pPr>
        <w:pStyle w:val="Level1"/>
      </w:pPr>
      <w:bookmarkStart w:id="0" w:name="_Toc87354486"/>
      <w:bookmarkStart w:id="1" w:name="_Toc93308071"/>
      <w:r>
        <w:rPr>
          <w:lang w:val="fr"/>
        </w:rPr>
        <w:t>Niveau 1</w:t>
      </w:r>
      <w:bookmarkEnd w:id="0"/>
      <w:bookmarkEnd w:id="1"/>
    </w:p>
    <w:p w14:paraId="7E898FB6" w14:textId="77777777" w:rsidR="0057202C" w:rsidRDefault="0057202C" w:rsidP="00D765BC">
      <w:pPr>
        <w:pStyle w:val="Paragraph"/>
      </w:pPr>
      <w:r>
        <w:rPr>
          <w:lang w:val="fr"/>
        </w:rPr>
        <w:t xml:space="preserve">paragraphe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w:t>
      </w:r>
    </w:p>
    <w:p w14:paraId="7E5B34AC" w14:textId="77777777" w:rsidR="0057202C" w:rsidRDefault="0057202C" w:rsidP="00D765BC">
      <w:pPr>
        <w:pStyle w:val="Level2"/>
      </w:pPr>
      <w:r>
        <w:rPr>
          <w:lang w:val="fr"/>
        </w:rPr>
        <w:t>Niveau 2 :</w:t>
      </w:r>
    </w:p>
    <w:p w14:paraId="0C00988F" w14:textId="77777777" w:rsidR="0057202C" w:rsidRPr="00D765BC" w:rsidRDefault="0057202C" w:rsidP="00D765BC">
      <w:pPr>
        <w:pStyle w:val="Level3"/>
      </w:pPr>
      <w:r w:rsidRPr="00D765BC">
        <w:rPr>
          <w:lang w:val="fr"/>
        </w:rPr>
        <w:t>Niveau 3; et</w:t>
      </w:r>
    </w:p>
    <w:p w14:paraId="0DE952FC" w14:textId="77777777" w:rsidR="0057202C" w:rsidRPr="00D765BC" w:rsidRDefault="0057202C" w:rsidP="00D765BC">
      <w:pPr>
        <w:pStyle w:val="Level3"/>
      </w:pPr>
      <w:r w:rsidRPr="00D765BC">
        <w:rPr>
          <w:lang w:val="fr"/>
        </w:rPr>
        <w:t>Niveau 3.</w:t>
      </w:r>
    </w:p>
    <w:p w14:paraId="4B214764" w14:textId="77777777" w:rsidR="0057202C" w:rsidRDefault="0057202C" w:rsidP="0057202C">
      <w:pPr>
        <w:pStyle w:val="Level3"/>
        <w:numPr>
          <w:ilvl w:val="0"/>
          <w:numId w:val="0"/>
        </w:numPr>
        <w:ind w:left="1077" w:hanging="357"/>
      </w:pPr>
    </w:p>
    <w:p w14:paraId="56BCA9DC" w14:textId="77777777" w:rsidR="0057202C" w:rsidRPr="00D765BC" w:rsidRDefault="0057202C" w:rsidP="00D765BC">
      <w:pPr>
        <w:pStyle w:val="Level2"/>
      </w:pPr>
      <w:r w:rsidRPr="00D765BC">
        <w:rPr>
          <w:lang w:val="fr"/>
        </w:rPr>
        <w:t>Niveau 2 Niveau 2 Niveau 2 Niveau 2 Niveau 2 Niveau 2 Niveau 2 Niveau 2 Niveau 2 Niveau 2 Niveau 2 Niveau 2 Niveau 2 Niveau 2 Niveau 2 Niveau 2 Niveau 2 Niveau 2 Niveau 2 Niveau 2 Niveau 2 Niveau 2 Niveau 2 Niveau 2 Niveau 2.</w:t>
      </w:r>
    </w:p>
    <w:p w14:paraId="1ECD314B" w14:textId="77777777" w:rsidR="0057202C" w:rsidRDefault="0057202C" w:rsidP="0057202C">
      <w:pPr>
        <w:pStyle w:val="Level2"/>
        <w:numPr>
          <w:ilvl w:val="0"/>
          <w:numId w:val="0"/>
        </w:numPr>
        <w:ind w:left="714"/>
      </w:pPr>
    </w:p>
    <w:p w14:paraId="40E8D1F4" w14:textId="77777777" w:rsidR="0057202C" w:rsidRPr="00D765BC" w:rsidRDefault="0057202C" w:rsidP="00D765BC">
      <w:pPr>
        <w:pStyle w:val="Level2"/>
      </w:pPr>
      <w:r w:rsidRPr="00D765BC">
        <w:rPr>
          <w:lang w:val="fr"/>
        </w:rPr>
        <w:t>Niveau 2 Niveau 2 Niveau 2 Niveau 2 Niveau 2 Niveau 2 Niveau 2 Niveau 2 Niveau 2 Niveau 2 Niveau 2 Niveau 2 Niveau 2 Niveau 2 Niveau 2 Niveau 2 Niveau 2 Niveau 2 Niveau 2 Niveau 2 Niveau 2 Niveau 2 Niveau 2 Niveau 2 Niveau 2 Niveau 2 Niveau 2 Niveau 2 Niveau 2 Niveau 2 Niveau 2 Niveau 2 Niveau 2.</w:t>
      </w:r>
    </w:p>
    <w:p w14:paraId="3ECB50F6" w14:textId="77777777" w:rsidR="0057202C" w:rsidRDefault="0057202C" w:rsidP="0057202C">
      <w:pPr>
        <w:pStyle w:val="ListParagraph"/>
      </w:pPr>
    </w:p>
    <w:p w14:paraId="18EDC69C" w14:textId="77777777" w:rsidR="0057202C" w:rsidRPr="00D765BC" w:rsidRDefault="0057202C" w:rsidP="00D765BC">
      <w:pPr>
        <w:pStyle w:val="Level3"/>
      </w:pPr>
      <w:r w:rsidRPr="00D765BC">
        <w:rPr>
          <w:lang w:val="fr"/>
        </w:rPr>
        <w:t>Niveau 3</w:t>
      </w:r>
    </w:p>
    <w:p w14:paraId="74E90EF5" w14:textId="77777777" w:rsidR="0057202C" w:rsidRPr="00D765BC" w:rsidRDefault="0057202C" w:rsidP="00D765BC">
      <w:pPr>
        <w:pStyle w:val="Level4"/>
      </w:pPr>
      <w:r w:rsidRPr="00D765BC">
        <w:rPr>
          <w:lang w:val="fr"/>
        </w:rPr>
        <w:t>Niveau 4.</w:t>
      </w:r>
    </w:p>
    <w:p w14:paraId="2BEFC75D" w14:textId="77777777" w:rsidR="0057202C" w:rsidRDefault="0057202C" w:rsidP="0057202C">
      <w:pPr>
        <w:pStyle w:val="Paragraph"/>
      </w:pPr>
    </w:p>
    <w:p w14:paraId="28C00617" w14:textId="77777777" w:rsidR="0057202C" w:rsidRDefault="0057202C" w:rsidP="0057202C">
      <w:pPr>
        <w:pStyle w:val="Level3"/>
        <w:numPr>
          <w:ilvl w:val="0"/>
          <w:numId w:val="0"/>
        </w:numPr>
        <w:jc w:val="center"/>
        <w:rPr>
          <w:b/>
          <w:bCs/>
          <w:sz w:val="24"/>
          <w:szCs w:val="24"/>
          <w:u w:val="single"/>
        </w:rPr>
      </w:pPr>
      <w:r w:rsidRPr="00B374F6">
        <w:rPr>
          <w:b/>
          <w:bCs/>
          <w:sz w:val="24"/>
          <w:szCs w:val="24"/>
          <w:u w:val="single"/>
          <w:lang w:val="fr"/>
        </w:rPr>
        <w:t>DOCUMENT STYLES</w:t>
      </w:r>
    </w:p>
    <w:p w14:paraId="69B668E2" w14:textId="77777777" w:rsidR="0057202C" w:rsidRDefault="0057202C" w:rsidP="0057202C">
      <w:pPr>
        <w:pStyle w:val="Paragraph"/>
      </w:pPr>
    </w:p>
    <w:p w14:paraId="4AE63ABA" w14:textId="77777777" w:rsidR="00740FBC" w:rsidRDefault="00740FBC" w:rsidP="00F940A2">
      <w:pPr>
        <w:pStyle w:val="Level1"/>
        <w:numPr>
          <w:ilvl w:val="0"/>
          <w:numId w:val="9"/>
        </w:numPr>
      </w:pPr>
      <w:bookmarkStart w:id="2" w:name="_Toc87354487"/>
      <w:bookmarkStart w:id="3" w:name="_Toc87359308"/>
      <w:bookmarkStart w:id="4" w:name="_Toc87362179"/>
      <w:bookmarkStart w:id="5" w:name="_Toc87425112"/>
      <w:bookmarkStart w:id="6" w:name="_Toc93308072"/>
      <w:r>
        <w:rPr>
          <w:lang w:val="fr"/>
        </w:rPr>
        <w:t>Niveau 1</w:t>
      </w:r>
      <w:bookmarkEnd w:id="2"/>
      <w:bookmarkEnd w:id="3"/>
      <w:bookmarkEnd w:id="4"/>
      <w:bookmarkEnd w:id="5"/>
      <w:bookmarkEnd w:id="6"/>
    </w:p>
    <w:p w14:paraId="7D67BB85" w14:textId="77777777" w:rsidR="00740FBC" w:rsidRDefault="00740FBC" w:rsidP="00740FBC">
      <w:pPr>
        <w:pStyle w:val="Paragraph"/>
      </w:pPr>
      <w:r>
        <w:rPr>
          <w:noProof/>
        </w:rPr>
        <w:drawing>
          <wp:inline distT="0" distB="0" distL="0" distR="0" wp14:anchorId="1F23368B" wp14:editId="24F02B5E">
            <wp:extent cx="5731510" cy="600075"/>
            <wp:effectExtent l="0" t="0" r="2540" b="9525"/>
            <wp:docPr id="9" name="Picture 9"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1"/>
                    <a:stretch>
                      <a:fillRect/>
                    </a:stretch>
                  </pic:blipFill>
                  <pic:spPr>
                    <a:xfrm>
                      <a:off x="0" y="0"/>
                      <a:ext cx="5731510" cy="600075"/>
                    </a:xfrm>
                    <a:prstGeom prst="rect">
                      <a:avLst/>
                    </a:prstGeom>
                  </pic:spPr>
                </pic:pic>
              </a:graphicData>
            </a:graphic>
          </wp:inline>
        </w:drawing>
      </w:r>
      <w:r w:rsidRPr="004C76BE">
        <w:t xml:space="preserve"> </w:t>
      </w:r>
    </w:p>
    <w:p w14:paraId="0F91E83D" w14:textId="77777777" w:rsidR="00740FBC" w:rsidRDefault="00740FBC" w:rsidP="00F940A2">
      <w:pPr>
        <w:pStyle w:val="Paragraph"/>
      </w:pPr>
      <w:r>
        <w:rPr>
          <w:lang w:val="fr"/>
        </w:rPr>
        <w:t>Paragraphe</w:t>
      </w:r>
    </w:p>
    <w:p w14:paraId="6B8716A4" w14:textId="77777777" w:rsidR="00740FBC" w:rsidRDefault="00740FBC" w:rsidP="00740FBC">
      <w:pPr>
        <w:pStyle w:val="Paragraph"/>
      </w:pPr>
      <w:r>
        <w:rPr>
          <w:noProof/>
        </w:rPr>
        <w:drawing>
          <wp:inline distT="0" distB="0" distL="0" distR="0" wp14:anchorId="2CBC89D2" wp14:editId="57FFFA81">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2"/>
                    <a:stretch>
                      <a:fillRect/>
                    </a:stretch>
                  </pic:blipFill>
                  <pic:spPr>
                    <a:xfrm>
                      <a:off x="0" y="0"/>
                      <a:ext cx="5731510" cy="609600"/>
                    </a:xfrm>
                    <a:prstGeom prst="rect">
                      <a:avLst/>
                    </a:prstGeom>
                  </pic:spPr>
                </pic:pic>
              </a:graphicData>
            </a:graphic>
          </wp:inline>
        </w:drawing>
      </w:r>
      <w:r w:rsidRPr="004C76BE">
        <w:t xml:space="preserve"> </w:t>
      </w:r>
    </w:p>
    <w:p w14:paraId="387C9168" w14:textId="77777777" w:rsidR="00740FBC" w:rsidRPr="0058725C" w:rsidRDefault="00740FBC" w:rsidP="00740FBC">
      <w:pPr>
        <w:pStyle w:val="Level2"/>
      </w:pPr>
      <w:r w:rsidRPr="0058725C">
        <w:rPr>
          <w:lang w:val="fr"/>
        </w:rPr>
        <w:t>Niveau 2</w:t>
      </w:r>
    </w:p>
    <w:p w14:paraId="1DE31821" w14:textId="77777777" w:rsidR="00740FBC" w:rsidRDefault="00740FBC" w:rsidP="00740FBC">
      <w:pPr>
        <w:pStyle w:val="Paragraph"/>
      </w:pPr>
      <w:r>
        <w:rPr>
          <w:noProof/>
        </w:rPr>
        <w:drawing>
          <wp:inline distT="0" distB="0" distL="0" distR="0" wp14:anchorId="123A1011" wp14:editId="5887108D">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3"/>
                    <a:stretch>
                      <a:fillRect/>
                    </a:stretch>
                  </pic:blipFill>
                  <pic:spPr>
                    <a:xfrm>
                      <a:off x="0" y="0"/>
                      <a:ext cx="5731510" cy="601345"/>
                    </a:xfrm>
                    <a:prstGeom prst="rect">
                      <a:avLst/>
                    </a:prstGeom>
                  </pic:spPr>
                </pic:pic>
              </a:graphicData>
            </a:graphic>
          </wp:inline>
        </w:drawing>
      </w:r>
      <w:r w:rsidRPr="004C76BE">
        <w:t xml:space="preserve"> </w:t>
      </w:r>
    </w:p>
    <w:p w14:paraId="2C215932" w14:textId="77777777" w:rsidR="00740FBC" w:rsidRDefault="00740FBC" w:rsidP="00F940A2">
      <w:pPr>
        <w:pStyle w:val="Level3"/>
      </w:pPr>
      <w:r>
        <w:rPr>
          <w:lang w:val="fr"/>
        </w:rPr>
        <w:t>Niveau 3</w:t>
      </w:r>
    </w:p>
    <w:p w14:paraId="16679747" w14:textId="77777777" w:rsidR="00740FBC" w:rsidRDefault="00740FBC" w:rsidP="00740FBC">
      <w:pPr>
        <w:pStyle w:val="Paragraph"/>
      </w:pPr>
      <w:r>
        <w:rPr>
          <w:noProof/>
        </w:rPr>
        <w:drawing>
          <wp:inline distT="0" distB="0" distL="0" distR="0" wp14:anchorId="5092C9CA" wp14:editId="2A5418AF">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4"/>
                    <a:stretch>
                      <a:fillRect/>
                    </a:stretch>
                  </pic:blipFill>
                  <pic:spPr>
                    <a:xfrm>
                      <a:off x="0" y="0"/>
                      <a:ext cx="5731510" cy="615315"/>
                    </a:xfrm>
                    <a:prstGeom prst="rect">
                      <a:avLst/>
                    </a:prstGeom>
                  </pic:spPr>
                </pic:pic>
              </a:graphicData>
            </a:graphic>
          </wp:inline>
        </w:drawing>
      </w:r>
    </w:p>
    <w:p w14:paraId="5CBCDC76" w14:textId="4DD733C8" w:rsidR="0057202C" w:rsidRDefault="0057202C" w:rsidP="0057202C">
      <w:pPr>
        <w:pStyle w:val="Paragraph"/>
      </w:pPr>
    </w:p>
    <w:p w14:paraId="53EA6ABA" w14:textId="77777777" w:rsidR="006E3A46" w:rsidRDefault="006E3A46" w:rsidP="0057202C">
      <w:pPr>
        <w:pStyle w:val="Paragraph"/>
      </w:pPr>
    </w:p>
    <w:p w14:paraId="54627D79" w14:textId="77777777" w:rsidR="0057202C" w:rsidRDefault="0057202C" w:rsidP="00F940A2">
      <w:pPr>
        <w:pStyle w:val="Level4"/>
      </w:pPr>
      <w:r>
        <w:rPr>
          <w:lang w:val="fr"/>
        </w:rPr>
        <w:lastRenderedPageBreak/>
        <w:t>Niveau 4</w:t>
      </w:r>
    </w:p>
    <w:p w14:paraId="6174664B" w14:textId="5FB0B95F" w:rsidR="0057202C" w:rsidRDefault="00D97A54" w:rsidP="0057202C">
      <w:pPr>
        <w:pStyle w:val="Paragraph"/>
      </w:pPr>
      <w:r>
        <w:rPr>
          <w:noProof/>
        </w:rPr>
        <w:drawing>
          <wp:inline distT="0" distB="0" distL="0" distR="0" wp14:anchorId="19C45F5C" wp14:editId="57E73709">
            <wp:extent cx="5731510" cy="601345"/>
            <wp:effectExtent l="0" t="0" r="2540" b="8255"/>
            <wp:docPr id="10" name="Picture 10"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 Word&#10;&#10;Description automatically generated"/>
                    <pic:cNvPicPr/>
                  </pic:nvPicPr>
                  <pic:blipFill>
                    <a:blip r:embed="rId15"/>
                    <a:stretch>
                      <a:fillRect/>
                    </a:stretch>
                  </pic:blipFill>
                  <pic:spPr>
                    <a:xfrm>
                      <a:off x="0" y="0"/>
                      <a:ext cx="5731510" cy="601345"/>
                    </a:xfrm>
                    <a:prstGeom prst="rect">
                      <a:avLst/>
                    </a:prstGeom>
                  </pic:spPr>
                </pic:pic>
              </a:graphicData>
            </a:graphic>
          </wp:inline>
        </w:drawing>
      </w:r>
    </w:p>
    <w:p w14:paraId="49853532" w14:textId="77777777" w:rsidR="0057202C" w:rsidRDefault="0057202C" w:rsidP="0057202C">
      <w:pPr>
        <w:pStyle w:val="Paragraph"/>
      </w:pPr>
    </w:p>
    <w:p w14:paraId="165692DD" w14:textId="77777777" w:rsidR="0057202C" w:rsidRDefault="0057202C" w:rsidP="0057202C">
      <w:pPr>
        <w:pStyle w:val="Level3"/>
        <w:numPr>
          <w:ilvl w:val="0"/>
          <w:numId w:val="0"/>
        </w:numPr>
        <w:jc w:val="center"/>
        <w:rPr>
          <w:b/>
          <w:bCs/>
          <w:sz w:val="24"/>
          <w:szCs w:val="24"/>
          <w:u w:val="single"/>
        </w:rPr>
      </w:pPr>
      <w:r>
        <w:rPr>
          <w:b/>
          <w:bCs/>
          <w:sz w:val="24"/>
          <w:szCs w:val="24"/>
          <w:u w:val="single"/>
          <w:lang w:val="fr"/>
        </w:rPr>
        <w:t>MISE À JOUR DE LA TABLE DES MATIÈRES</w:t>
      </w:r>
    </w:p>
    <w:p w14:paraId="124CD7A5" w14:textId="77777777" w:rsidR="0057202C" w:rsidRDefault="0057202C" w:rsidP="0057202C">
      <w:pPr>
        <w:pStyle w:val="Level3"/>
        <w:numPr>
          <w:ilvl w:val="0"/>
          <w:numId w:val="0"/>
        </w:numPr>
        <w:jc w:val="center"/>
        <w:rPr>
          <w:b/>
          <w:bCs/>
          <w:sz w:val="24"/>
          <w:szCs w:val="24"/>
          <w:u w:val="single"/>
        </w:rPr>
      </w:pPr>
    </w:p>
    <w:p w14:paraId="28F980A0" w14:textId="77777777" w:rsidR="0057202C" w:rsidRDefault="0057202C" w:rsidP="0057202C">
      <w:pPr>
        <w:pStyle w:val="Paragraph"/>
      </w:pPr>
      <w:r>
        <w:rPr>
          <w:lang w:val="fr"/>
        </w:rPr>
        <w:t>Cela ne doit être effectué qu’une fois le document terminé.</w:t>
      </w:r>
    </w:p>
    <w:p w14:paraId="06C84FFF" w14:textId="77777777" w:rsidR="0057202C" w:rsidRPr="00192444" w:rsidRDefault="0057202C" w:rsidP="0057202C">
      <w:pPr>
        <w:pStyle w:val="Paragraph"/>
        <w:numPr>
          <w:ilvl w:val="0"/>
          <w:numId w:val="11"/>
        </w:numPr>
      </w:pPr>
      <w:r w:rsidRPr="00192444">
        <w:rPr>
          <w:lang w:val="fr"/>
        </w:rPr>
        <w:t>Cliquez dans la zone de table des matières</w:t>
      </w:r>
    </w:p>
    <w:p w14:paraId="4DB1A342" w14:textId="77777777" w:rsidR="0057202C" w:rsidRDefault="0057202C" w:rsidP="0057202C">
      <w:pPr>
        <w:pStyle w:val="Paragraph"/>
        <w:numPr>
          <w:ilvl w:val="0"/>
          <w:numId w:val="11"/>
        </w:numPr>
      </w:pPr>
      <w:r w:rsidRPr="00192444">
        <w:rPr>
          <w:lang w:val="fr"/>
        </w:rPr>
        <w:t>Cliquez sur Mettre à jour la table</w:t>
      </w:r>
    </w:p>
    <w:p w14:paraId="32D0E89A" w14:textId="77777777" w:rsidR="0057202C" w:rsidRDefault="0057202C" w:rsidP="0057202C">
      <w:pPr>
        <w:pStyle w:val="Paragraph"/>
      </w:pPr>
      <w:r>
        <w:rPr>
          <w:noProof/>
        </w:rPr>
        <w:drawing>
          <wp:inline distT="0" distB="0" distL="0" distR="0" wp14:anchorId="5C399068" wp14:editId="2765D2F4">
            <wp:extent cx="5731510" cy="1459865"/>
            <wp:effectExtent l="0" t="0" r="2540" b="6985"/>
            <wp:docPr id="1" name="Picture 1" descr="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6"/>
                    <a:stretch>
                      <a:fillRect/>
                    </a:stretch>
                  </pic:blipFill>
                  <pic:spPr>
                    <a:xfrm>
                      <a:off x="0" y="0"/>
                      <a:ext cx="5731510" cy="1459865"/>
                    </a:xfrm>
                    <a:prstGeom prst="rect">
                      <a:avLst/>
                    </a:prstGeom>
                  </pic:spPr>
                </pic:pic>
              </a:graphicData>
            </a:graphic>
          </wp:inline>
        </w:drawing>
      </w:r>
    </w:p>
    <w:p w14:paraId="13783CAE" w14:textId="77777777" w:rsidR="0057202C" w:rsidRDefault="0057202C" w:rsidP="0057202C">
      <w:pPr>
        <w:pStyle w:val="Paragraph"/>
        <w:numPr>
          <w:ilvl w:val="0"/>
          <w:numId w:val="11"/>
        </w:numPr>
      </w:pPr>
      <w:r>
        <w:rPr>
          <w:lang w:val="fr"/>
        </w:rPr>
        <w:t>Cliquez sur Mettre à jour la table entière</w:t>
      </w:r>
    </w:p>
    <w:p w14:paraId="06BCA5CC" w14:textId="77777777" w:rsidR="0057202C" w:rsidRPr="00192444" w:rsidRDefault="0057202C" w:rsidP="0057202C">
      <w:pPr>
        <w:pStyle w:val="Paragraph"/>
        <w:sectPr w:rsidR="0057202C" w:rsidRPr="00192444">
          <w:headerReference w:type="default" r:id="rId17"/>
          <w:footerReference w:type="default" r:id="rId18"/>
          <w:pgSz w:w="11906" w:h="16838"/>
          <w:pgMar w:top="1440" w:right="1440" w:bottom="1440" w:left="1440" w:header="708" w:footer="708" w:gutter="0"/>
          <w:cols w:space="708"/>
          <w:docGrid w:linePitch="360"/>
        </w:sectPr>
      </w:pPr>
      <w:r>
        <w:rPr>
          <w:noProof/>
        </w:rPr>
        <w:drawing>
          <wp:inline distT="0" distB="0" distL="0" distR="0" wp14:anchorId="085AA712" wp14:editId="18C81B82">
            <wp:extent cx="2828925" cy="1533525"/>
            <wp:effectExtent l="0" t="0" r="9525" b="9525"/>
            <wp:docPr id="2" name="Picture 2" descr="Interface utilisateur graphique, texte, applic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9"/>
                    <a:stretch>
                      <a:fillRect/>
                    </a:stretch>
                  </pic:blipFill>
                  <pic:spPr>
                    <a:xfrm>
                      <a:off x="0" y="0"/>
                      <a:ext cx="2828925" cy="1533525"/>
                    </a:xfrm>
                    <a:prstGeom prst="rect">
                      <a:avLst/>
                    </a:prstGeom>
                  </pic:spPr>
                </pic:pic>
              </a:graphicData>
            </a:graphic>
          </wp:inline>
        </w:drawing>
      </w:r>
    </w:p>
    <w:sdt>
      <w:sdtPr>
        <w:rPr>
          <w:rFonts w:asciiTheme="minorHAnsi" w:eastAsiaTheme="minorHAnsi" w:hAnsiTheme="minorHAnsi" w:cstheme="minorBidi"/>
          <w:color w:val="auto"/>
          <w:sz w:val="22"/>
          <w:szCs w:val="22"/>
          <w:lang w:val="en-AU"/>
        </w:rPr>
        <w:id w:val="-778020919"/>
        <w:docPartObj>
          <w:docPartGallery w:val="Table of Contents"/>
          <w:docPartUnique/>
        </w:docPartObj>
      </w:sdtPr>
      <w:sdtEndPr>
        <w:rPr>
          <w:b/>
          <w:bCs/>
          <w:noProof/>
        </w:rPr>
      </w:sdtEndPr>
      <w:sdtContent>
        <w:p w14:paraId="0E313AA2" w14:textId="77777777" w:rsidR="0057202C" w:rsidRDefault="0057202C" w:rsidP="0057202C">
          <w:pPr>
            <w:pStyle w:val="TOCHeading"/>
          </w:pPr>
        </w:p>
        <w:p w14:paraId="67229B7F" w14:textId="7A5780F5" w:rsidR="006E3A46" w:rsidRDefault="0057202C">
          <w:pPr>
            <w:pStyle w:val="TOC1"/>
            <w:tabs>
              <w:tab w:val="left" w:pos="440"/>
              <w:tab w:val="right" w:leader="dot" w:pos="9016"/>
            </w:tabs>
            <w:rPr>
              <w:rFonts w:eastAsiaTheme="minorEastAsia"/>
              <w:noProof/>
              <w:lang w:eastAsia="en-AU"/>
            </w:rPr>
          </w:pPr>
          <w:r>
            <w:rPr>
              <w:lang w:val="fr"/>
            </w:rPr>
            <w:fldChar w:fldCharType="begin"/>
          </w:r>
          <w:r>
            <w:rPr>
              <w:lang w:val="fr"/>
            </w:rPr>
            <w:instrText xml:space="preserve"> TOC \h \z \t "Level 1,1" </w:instrText>
          </w:r>
          <w:r>
            <w:rPr>
              <w:lang w:val="fr"/>
            </w:rPr>
            <w:fldChar w:fldCharType="separate"/>
          </w:r>
          <w:hyperlink w:anchor="_Toc93308073" w:history="1">
            <w:r w:rsidR="006E3A46" w:rsidRPr="00A54F60">
              <w:rPr>
                <w:rStyle w:val="Hyperlink"/>
                <w:noProof/>
              </w:rPr>
              <w:t>1.</w:t>
            </w:r>
            <w:r w:rsidR="006E3A46">
              <w:rPr>
                <w:rFonts w:eastAsiaTheme="minorEastAsia"/>
                <w:noProof/>
                <w:lang w:eastAsia="en-AU"/>
              </w:rPr>
              <w:tab/>
            </w:r>
            <w:r w:rsidR="006E3A46" w:rsidRPr="00A54F60">
              <w:rPr>
                <w:rStyle w:val="Hyperlink"/>
                <w:noProof/>
                <w:lang w:val="fr"/>
              </w:rPr>
              <w:t>Membres du comité</w:t>
            </w:r>
            <w:r w:rsidR="006E3A46">
              <w:rPr>
                <w:noProof/>
                <w:webHidden/>
              </w:rPr>
              <w:tab/>
            </w:r>
            <w:r w:rsidR="006E3A46">
              <w:rPr>
                <w:noProof/>
                <w:webHidden/>
              </w:rPr>
              <w:fldChar w:fldCharType="begin"/>
            </w:r>
            <w:r w:rsidR="006E3A46">
              <w:rPr>
                <w:noProof/>
                <w:webHidden/>
              </w:rPr>
              <w:instrText xml:space="preserve"> PAGEREF _Toc93308073 \h </w:instrText>
            </w:r>
            <w:r w:rsidR="006E3A46">
              <w:rPr>
                <w:noProof/>
                <w:webHidden/>
              </w:rPr>
            </w:r>
            <w:r w:rsidR="006E3A46">
              <w:rPr>
                <w:noProof/>
                <w:webHidden/>
              </w:rPr>
              <w:fldChar w:fldCharType="separate"/>
            </w:r>
            <w:r w:rsidR="006E3A46">
              <w:rPr>
                <w:noProof/>
                <w:webHidden/>
              </w:rPr>
              <w:t>4</w:t>
            </w:r>
            <w:r w:rsidR="006E3A46">
              <w:rPr>
                <w:noProof/>
                <w:webHidden/>
              </w:rPr>
              <w:fldChar w:fldCharType="end"/>
            </w:r>
          </w:hyperlink>
        </w:p>
        <w:p w14:paraId="35B44CB3" w14:textId="27C5BEC7" w:rsidR="006E3A46" w:rsidRDefault="00091AB4">
          <w:pPr>
            <w:pStyle w:val="TOC1"/>
            <w:tabs>
              <w:tab w:val="left" w:pos="440"/>
              <w:tab w:val="right" w:leader="dot" w:pos="9016"/>
            </w:tabs>
            <w:rPr>
              <w:rFonts w:eastAsiaTheme="minorEastAsia"/>
              <w:noProof/>
              <w:lang w:eastAsia="en-AU"/>
            </w:rPr>
          </w:pPr>
          <w:hyperlink w:anchor="_Toc93308074" w:history="1">
            <w:r w:rsidR="006E3A46" w:rsidRPr="00A54F60">
              <w:rPr>
                <w:rStyle w:val="Hyperlink"/>
                <w:noProof/>
              </w:rPr>
              <w:t>2.</w:t>
            </w:r>
            <w:r w:rsidR="006E3A46">
              <w:rPr>
                <w:rFonts w:eastAsiaTheme="minorEastAsia"/>
                <w:noProof/>
                <w:lang w:eastAsia="en-AU"/>
              </w:rPr>
              <w:tab/>
            </w:r>
            <w:r w:rsidR="006E3A46" w:rsidRPr="00A54F60">
              <w:rPr>
                <w:rStyle w:val="Hyperlink"/>
                <w:noProof/>
                <w:lang w:val="fr"/>
              </w:rPr>
              <w:t>Définitions et objectifs du Comité</w:t>
            </w:r>
            <w:r w:rsidR="006E3A46">
              <w:rPr>
                <w:noProof/>
                <w:webHidden/>
              </w:rPr>
              <w:tab/>
            </w:r>
            <w:r w:rsidR="006E3A46">
              <w:rPr>
                <w:noProof/>
                <w:webHidden/>
              </w:rPr>
              <w:fldChar w:fldCharType="begin"/>
            </w:r>
            <w:r w:rsidR="006E3A46">
              <w:rPr>
                <w:noProof/>
                <w:webHidden/>
              </w:rPr>
              <w:instrText xml:space="preserve"> PAGEREF _Toc93308074 \h </w:instrText>
            </w:r>
            <w:r w:rsidR="006E3A46">
              <w:rPr>
                <w:noProof/>
                <w:webHidden/>
              </w:rPr>
            </w:r>
            <w:r w:rsidR="006E3A46">
              <w:rPr>
                <w:noProof/>
                <w:webHidden/>
              </w:rPr>
              <w:fldChar w:fldCharType="separate"/>
            </w:r>
            <w:r w:rsidR="006E3A46">
              <w:rPr>
                <w:noProof/>
                <w:webHidden/>
              </w:rPr>
              <w:t>4</w:t>
            </w:r>
            <w:r w:rsidR="006E3A46">
              <w:rPr>
                <w:noProof/>
                <w:webHidden/>
              </w:rPr>
              <w:fldChar w:fldCharType="end"/>
            </w:r>
          </w:hyperlink>
        </w:p>
        <w:p w14:paraId="4783677B" w14:textId="60EF48A4" w:rsidR="0057202C" w:rsidRDefault="0057202C" w:rsidP="0057202C">
          <w:r>
            <w:fldChar w:fldCharType="end"/>
          </w:r>
        </w:p>
      </w:sdtContent>
    </w:sdt>
    <w:p w14:paraId="1725A716" w14:textId="77777777" w:rsidR="0057202C" w:rsidRPr="00535610" w:rsidRDefault="0057202C" w:rsidP="0057202C">
      <w:pPr>
        <w:pStyle w:val="TOCHeading"/>
        <w:rPr>
          <w:lang w:val="en-AU"/>
        </w:rPr>
      </w:pPr>
    </w:p>
    <w:p w14:paraId="1A87C2D2" w14:textId="77777777" w:rsidR="0057202C" w:rsidRDefault="0057202C" w:rsidP="0057202C"/>
    <w:p w14:paraId="6549C53C" w14:textId="77777777" w:rsidR="0057202C" w:rsidRDefault="0057202C" w:rsidP="0057202C"/>
    <w:p w14:paraId="5A206B8F" w14:textId="77777777" w:rsidR="0057202C" w:rsidRDefault="0057202C" w:rsidP="0057202C"/>
    <w:p w14:paraId="28CB21D8" w14:textId="77777777" w:rsidR="0057202C" w:rsidRDefault="0057202C" w:rsidP="0057202C"/>
    <w:p w14:paraId="13DE2D98" w14:textId="77777777" w:rsidR="0057202C" w:rsidRDefault="0057202C" w:rsidP="0057202C"/>
    <w:p w14:paraId="4D87D6B1" w14:textId="77777777" w:rsidR="0057202C" w:rsidRDefault="0057202C" w:rsidP="0057202C"/>
    <w:p w14:paraId="6F442029" w14:textId="77777777" w:rsidR="0057202C" w:rsidRDefault="0057202C" w:rsidP="0057202C"/>
    <w:p w14:paraId="2392B943" w14:textId="77777777" w:rsidR="0057202C" w:rsidRDefault="0057202C" w:rsidP="0057202C"/>
    <w:sdt>
      <w:sdtPr>
        <w:id w:val="1310140356"/>
        <w:docPartObj>
          <w:docPartGallery w:val="Watermarks"/>
        </w:docPartObj>
      </w:sdtPr>
      <w:sdtEndPr/>
      <w:sdtContent>
        <w:p w14:paraId="4ED9F643" w14:textId="77777777" w:rsidR="0057202C" w:rsidRDefault="0057202C" w:rsidP="0057202C">
          <w:r>
            <w:rPr>
              <w:noProof/>
              <w:lang w:val="fr"/>
            </w:rPr>
            <mc:AlternateContent>
              <mc:Choice Requires="wps">
                <w:drawing>
                  <wp:anchor distT="0" distB="0" distL="114300" distR="114300" simplePos="0" relativeHeight="251660288" behindDoc="1" locked="0" layoutInCell="0" allowOverlap="1" wp14:anchorId="4FD40605" wp14:editId="13F7C5B6">
                    <wp:simplePos x="0" y="0"/>
                    <wp:positionH relativeFrom="margin">
                      <wp:align>center</wp:align>
                    </wp:positionH>
                    <wp:positionV relativeFrom="margin">
                      <wp:align>center</wp:align>
                    </wp:positionV>
                    <wp:extent cx="5865495" cy="2513965"/>
                    <wp:effectExtent l="0" t="1447800" r="0" b="11055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2B3CC3"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D40605" id="_x0000_t202" coordsize="21600,21600" o:spt="202" path="m,l,21600r21600,l21600,xe">
                    <v:stroke joinstyle="miter"/>
                    <v:path gradientshapeok="t" o:connecttype="rect"/>
                  </v:shapetype>
                  <v:shape id="Text Box 15" o:spid="_x0000_s1026" type="#_x0000_t202" style="position:absolute;margin-left:0;margin-top:0;width:461.85pt;height:197.9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AbddV4FAgAA7AMAAA4AAAAA&#10;AAAAAAAAAAAALgIAAGRycy9lMm9Eb2MueG1sUEsBAi0AFAAGAAgAAAAhAOrSPZ3cAAAABQEAAA8A&#10;AAAAAAAAAAAAAAAAXwQAAGRycy9kb3ducmV2LnhtbFBLBQYAAAAABAAEAPMAAABoBQAAAAA=&#10;" o:allowincell="f" filled="f" stroked="f">
                    <v:stroke joinstyle="round"/>
                    <o:lock v:ext="edit" shapetype="t"/>
                    <v:textbox style="mso-fit-shape-to-text:t">
                      <w:txbxContent>
                        <w:p w14:paraId="542B3CC3"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1AC947A7" w14:textId="77777777" w:rsidR="0057202C" w:rsidRDefault="0057202C" w:rsidP="0057202C"/>
    <w:p w14:paraId="36CE86F1" w14:textId="77777777" w:rsidR="0057202C" w:rsidRDefault="0057202C" w:rsidP="0057202C"/>
    <w:p w14:paraId="2C1BAB03" w14:textId="77777777" w:rsidR="0057202C" w:rsidRDefault="0057202C" w:rsidP="0057202C"/>
    <w:p w14:paraId="3C7C554D" w14:textId="77777777" w:rsidR="0057202C" w:rsidRDefault="0057202C" w:rsidP="0057202C"/>
    <w:p w14:paraId="08E14231" w14:textId="77777777" w:rsidR="0057202C" w:rsidRDefault="0057202C" w:rsidP="0057202C"/>
    <w:p w14:paraId="44B515C3" w14:textId="77777777" w:rsidR="0057202C" w:rsidRDefault="0057202C" w:rsidP="0057202C"/>
    <w:p w14:paraId="7210AA03" w14:textId="77777777" w:rsidR="0057202C" w:rsidRDefault="0057202C" w:rsidP="0057202C"/>
    <w:p w14:paraId="04571C92" w14:textId="77777777" w:rsidR="0057202C" w:rsidRDefault="0057202C" w:rsidP="0057202C"/>
    <w:p w14:paraId="1CEFBAAC" w14:textId="77777777" w:rsidR="0057202C" w:rsidRDefault="0057202C" w:rsidP="0057202C"/>
    <w:p w14:paraId="33D923B7" w14:textId="77777777" w:rsidR="0057202C" w:rsidRDefault="0057202C" w:rsidP="0057202C"/>
    <w:p w14:paraId="2C3BE50B" w14:textId="09FB205B" w:rsidR="0057202C" w:rsidRDefault="0057202C" w:rsidP="0057202C"/>
    <w:p w14:paraId="02150586" w14:textId="7B819D93" w:rsidR="006E3A46" w:rsidRDefault="006E3A46" w:rsidP="0057202C"/>
    <w:p w14:paraId="3686FD93" w14:textId="77777777" w:rsidR="006E3A46" w:rsidRDefault="006E3A46" w:rsidP="0057202C"/>
    <w:p w14:paraId="10CEAE5E" w14:textId="77777777" w:rsidR="0057202C" w:rsidRDefault="0057202C" w:rsidP="0057202C"/>
    <w:p w14:paraId="0741BC82" w14:textId="77777777" w:rsidR="0057202C" w:rsidRPr="00062B77" w:rsidRDefault="0057202C" w:rsidP="00D765BC">
      <w:pPr>
        <w:pStyle w:val="Level1"/>
        <w:numPr>
          <w:ilvl w:val="0"/>
          <w:numId w:val="10"/>
        </w:numPr>
      </w:pPr>
      <w:bookmarkStart w:id="7" w:name="_Toc86227444"/>
      <w:bookmarkStart w:id="8" w:name="_Toc86651265"/>
      <w:bookmarkStart w:id="9" w:name="_Toc93308073"/>
      <w:r w:rsidRPr="00062B77">
        <w:rPr>
          <w:lang w:val="fr"/>
        </w:rPr>
        <w:lastRenderedPageBreak/>
        <w:t>Membres du comité</w:t>
      </w:r>
      <w:bookmarkEnd w:id="7"/>
      <w:bookmarkEnd w:id="8"/>
      <w:bookmarkEnd w:id="9"/>
    </w:p>
    <w:p w14:paraId="7FE98916" w14:textId="77777777" w:rsidR="0057202C" w:rsidRPr="00062B77" w:rsidRDefault="0057202C" w:rsidP="00D765BC">
      <w:pPr>
        <w:pStyle w:val="Paragraph"/>
      </w:pPr>
      <w:r w:rsidRPr="00062B77">
        <w:rPr>
          <w:lang w:val="fr"/>
        </w:rPr>
        <w:t>Le conseil d’administration a mis sur pied un comité d’audit et de gestion des risques.</w:t>
      </w:r>
    </w:p>
    <w:p w14:paraId="3D3D043B" w14:textId="77777777" w:rsidR="0057202C" w:rsidRPr="00062B77" w:rsidRDefault="0057202C" w:rsidP="00D765BC">
      <w:pPr>
        <w:pStyle w:val="Level2"/>
      </w:pPr>
      <w:r w:rsidRPr="00062B77">
        <w:rPr>
          <w:lang w:val="fr"/>
        </w:rPr>
        <w:t>Le comité d’audit et de gestion des risques (dans cette section, le comité) sera idéalement composé des personnes suivantes :</w:t>
      </w:r>
    </w:p>
    <w:p w14:paraId="68D8335B" w14:textId="77777777" w:rsidR="0057202C" w:rsidRPr="00D765BC" w:rsidRDefault="0057202C" w:rsidP="00D765BC">
      <w:pPr>
        <w:pStyle w:val="Level3"/>
      </w:pPr>
      <w:r w:rsidRPr="00D765BC">
        <w:rPr>
          <w:lang w:val="fr"/>
        </w:rPr>
        <w:t xml:space="preserve">Un minimum de trois </w:t>
      </w:r>
      <w:proofErr w:type="gramStart"/>
      <w:r w:rsidRPr="00D765BC">
        <w:rPr>
          <w:lang w:val="fr"/>
        </w:rPr>
        <w:t>membres;</w:t>
      </w:r>
      <w:proofErr w:type="gramEnd"/>
    </w:p>
    <w:p w14:paraId="493727CA" w14:textId="77777777" w:rsidR="0057202C" w:rsidRPr="00D765BC" w:rsidRDefault="0057202C" w:rsidP="00D765BC">
      <w:pPr>
        <w:pStyle w:val="Level3"/>
      </w:pPr>
      <w:r w:rsidRPr="00D765BC">
        <w:rPr>
          <w:lang w:val="fr"/>
        </w:rPr>
        <w:t>Seuls les administrateurs non exécutifs (si la Société compte au moins trois administrateurs non exécutifs, sinon le Conseil peut nommer des Administrateurs exécutifs au Comité</w:t>
      </w:r>
      <w:proofErr w:type="gramStart"/>
      <w:r w:rsidRPr="00D765BC">
        <w:rPr>
          <w:lang w:val="fr"/>
        </w:rPr>
        <w:t>);</w:t>
      </w:r>
      <w:proofErr w:type="gramEnd"/>
    </w:p>
    <w:p w14:paraId="63FE4247" w14:textId="77777777" w:rsidR="0057202C" w:rsidRPr="00D765BC" w:rsidRDefault="0057202C" w:rsidP="00D765BC">
      <w:pPr>
        <w:pStyle w:val="Level3"/>
      </w:pPr>
      <w:r w:rsidRPr="00D765BC">
        <w:rPr>
          <w:lang w:val="fr"/>
        </w:rPr>
        <w:t xml:space="preserve">Une majorité d’administrateurs </w:t>
      </w:r>
      <w:proofErr w:type="gramStart"/>
      <w:r w:rsidRPr="00D765BC">
        <w:rPr>
          <w:lang w:val="fr"/>
        </w:rPr>
        <w:t>indépendants;</w:t>
      </w:r>
      <w:proofErr w:type="gramEnd"/>
      <w:r w:rsidRPr="00D765BC">
        <w:rPr>
          <w:lang w:val="fr"/>
        </w:rPr>
        <w:t xml:space="preserve"> et </w:t>
      </w:r>
    </w:p>
    <w:p w14:paraId="2C418C17" w14:textId="77777777" w:rsidR="0057202C" w:rsidRPr="00D765BC" w:rsidRDefault="0057202C" w:rsidP="00D765BC">
      <w:pPr>
        <w:pStyle w:val="Level3"/>
      </w:pPr>
      <w:r w:rsidRPr="00D765BC">
        <w:rPr>
          <w:lang w:val="fr"/>
        </w:rPr>
        <w:t>Un administrateur indépendant en tant que président qui n’est pas le président du conseil d’administration.</w:t>
      </w:r>
    </w:p>
    <w:p w14:paraId="69A81037" w14:textId="77777777" w:rsidR="0057202C" w:rsidRPr="00062B77" w:rsidRDefault="0057202C" w:rsidP="0057202C">
      <w:pPr>
        <w:pStyle w:val="Level3"/>
        <w:numPr>
          <w:ilvl w:val="0"/>
          <w:numId w:val="0"/>
        </w:numPr>
        <w:ind w:left="1077"/>
      </w:pPr>
    </w:p>
    <w:p w14:paraId="6F830138" w14:textId="77777777" w:rsidR="0057202C" w:rsidRPr="00062B77" w:rsidRDefault="0057202C" w:rsidP="00D765BC">
      <w:pPr>
        <w:pStyle w:val="Level2"/>
      </w:pPr>
      <w:r w:rsidRPr="00062B77">
        <w:rPr>
          <w:lang w:val="fr"/>
        </w:rPr>
        <w:t>Chaque membre du comité d’audit et de gestion des risques doit avoir des connaissances financières et au moins un membre du comité doit avoir une expérience en comptabilité ou en gestion financière connexe. Les membres du Comité d’audit et de gestion des risques doivent, entre eux, avoir l’expertise comptable et financière, les connaissances techniques et une compréhension suffisante du secteur dans lequel la Société opère, afin de s’acquitter de la Charte.</w:t>
      </w:r>
    </w:p>
    <w:sdt>
      <w:sdtPr>
        <w:id w:val="-1348008382"/>
        <w:docPartObj>
          <w:docPartGallery w:val="Watermarks"/>
        </w:docPartObj>
      </w:sdtPr>
      <w:sdtEndPr/>
      <w:sdtContent>
        <w:p w14:paraId="0FD2A91F" w14:textId="77777777" w:rsidR="0057202C" w:rsidRPr="00062B77" w:rsidRDefault="0057202C" w:rsidP="0057202C">
          <w:r>
            <w:rPr>
              <w:noProof/>
              <w:lang w:val="fr"/>
            </w:rPr>
            <mc:AlternateContent>
              <mc:Choice Requires="wps">
                <w:drawing>
                  <wp:anchor distT="0" distB="0" distL="114300" distR="114300" simplePos="0" relativeHeight="251659264" behindDoc="1" locked="0" layoutInCell="0" allowOverlap="1" wp14:anchorId="23688D11" wp14:editId="7CF8969F">
                    <wp:simplePos x="0" y="0"/>
                    <wp:positionH relativeFrom="margin">
                      <wp:align>center</wp:align>
                    </wp:positionH>
                    <wp:positionV relativeFrom="margin">
                      <wp:align>center</wp:align>
                    </wp:positionV>
                    <wp:extent cx="5865495" cy="2513965"/>
                    <wp:effectExtent l="0" t="1447800" r="0" b="11055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92DCC8"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Text Box 14" style="position:absolute;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" w14:anchorId="23688D11">
                    <v:stroke joinstyle="round"/>
                    <o:lock v:ext="edit" shapetype="t"/>
                    <v:textbox style="mso-fit-shape-to-text:t">
                      <w:txbxContent>
                        <w:p w:rsidR="0057202C" w:rsidP="0057202C" w:rsidRDefault="0057202C" w14:paraId="7E92DCC8"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p>
      </w:sdtContent>
    </w:sdt>
    <w:p w14:paraId="1FAED3C5" w14:textId="77777777" w:rsidR="0057202C" w:rsidRPr="00062B77" w:rsidRDefault="0057202C" w:rsidP="00D765BC">
      <w:pPr>
        <w:pStyle w:val="Level1"/>
      </w:pPr>
      <w:bookmarkStart w:id="10" w:name="_Toc86227446"/>
      <w:bookmarkStart w:id="11" w:name="_Toc86651266"/>
      <w:bookmarkStart w:id="12" w:name="_Toc93308074"/>
      <w:r w:rsidRPr="00062B77">
        <w:rPr>
          <w:lang w:val="fr"/>
        </w:rPr>
        <w:t>Définitions et objectifs du Comité</w:t>
      </w:r>
      <w:bookmarkEnd w:id="10"/>
      <w:bookmarkEnd w:id="11"/>
      <w:bookmarkEnd w:id="12"/>
    </w:p>
    <w:p w14:paraId="10FEE750" w14:textId="77777777" w:rsidR="0057202C" w:rsidRDefault="0057202C" w:rsidP="00D765BC">
      <w:pPr>
        <w:pStyle w:val="Level2"/>
      </w:pPr>
      <w:r w:rsidRPr="00062B77">
        <w:rPr>
          <w:lang w:val="fr"/>
        </w:rPr>
        <w:t>Le comité est un comité du conseil d’administration.</w:t>
      </w:r>
    </w:p>
    <w:p w14:paraId="1DFCAB20" w14:textId="77777777" w:rsidR="0057202C" w:rsidRPr="00062B77" w:rsidRDefault="0057202C" w:rsidP="0057202C">
      <w:pPr>
        <w:pStyle w:val="Level2"/>
        <w:numPr>
          <w:ilvl w:val="0"/>
          <w:numId w:val="0"/>
        </w:numPr>
        <w:ind w:left="714"/>
      </w:pPr>
    </w:p>
    <w:p w14:paraId="013DB3E9" w14:textId="77777777" w:rsidR="0057202C" w:rsidRDefault="0057202C" w:rsidP="00D765BC">
      <w:pPr>
        <w:pStyle w:val="Level2"/>
      </w:pPr>
      <w:r w:rsidRPr="00062B77">
        <w:rPr>
          <w:lang w:val="fr"/>
        </w:rPr>
        <w:t>La fonction principale du Comité est d’aider le Conseil à s’acquitter de sa responsabilité d’exercer la diligence, la diligence et les compétences requises à l’égard de la Société en :</w:t>
      </w:r>
    </w:p>
    <w:p w14:paraId="372B977C" w14:textId="77777777" w:rsidR="0057202C" w:rsidRPr="00062B77" w:rsidRDefault="0057202C" w:rsidP="0057202C">
      <w:pPr>
        <w:pStyle w:val="Level2"/>
        <w:numPr>
          <w:ilvl w:val="0"/>
          <w:numId w:val="0"/>
        </w:numPr>
        <w:ind w:left="714"/>
      </w:pPr>
    </w:p>
    <w:p w14:paraId="1E5F3F79" w14:textId="77777777" w:rsidR="0057202C" w:rsidRPr="00062B77" w:rsidRDefault="0057202C" w:rsidP="00965572">
      <w:pPr>
        <w:pStyle w:val="Level3"/>
      </w:pPr>
      <w:r w:rsidRPr="00062B77">
        <w:rPr>
          <w:lang w:val="fr"/>
        </w:rPr>
        <w:t>LIÉ À L’AUDIT</w:t>
      </w:r>
    </w:p>
    <w:p w14:paraId="07E3D5D7" w14:textId="4BEEE335" w:rsidR="000F5F2A" w:rsidRPr="000F5F2A" w:rsidRDefault="0057202C" w:rsidP="00965572">
      <w:pPr>
        <w:pStyle w:val="Level4"/>
      </w:pPr>
      <w:r w:rsidRPr="00062B77">
        <w:rPr>
          <w:lang w:val="fr"/>
        </w:rPr>
        <w:t>Examiner et faire des recommandations au conseil d’administration pour déterminer si les états financiers de la Société reflètent la compréhension des membres du Comité et fournissent autrement une image fidèle de la situation financière et du rendement de la</w:t>
      </w:r>
      <w:r w:rsidR="00965572">
        <w:rPr>
          <w:lang w:val="fr"/>
        </w:rPr>
        <w:t xml:space="preserve"> Société.</w:t>
      </w:r>
    </w:p>
    <w:sectPr w:rsidR="000F5F2A" w:rsidRPr="000F5F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C2E2" w14:textId="77777777" w:rsidR="00D765BC" w:rsidRDefault="00D765BC" w:rsidP="00D765BC">
      <w:pPr>
        <w:spacing w:after="0" w:line="240" w:lineRule="auto"/>
      </w:pPr>
      <w:r>
        <w:rPr>
          <w:lang w:val="fr"/>
        </w:rPr>
        <w:separator/>
      </w:r>
    </w:p>
  </w:endnote>
  <w:endnote w:type="continuationSeparator" w:id="0">
    <w:p w14:paraId="31AE9042" w14:textId="77777777" w:rsidR="00D765BC" w:rsidRDefault="00D765BC" w:rsidP="00D765BC">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F391" w14:textId="00DF8612" w:rsidR="0064056B" w:rsidRPr="00827756" w:rsidRDefault="00D97A54" w:rsidP="00827756">
    <w:pPr>
      <w:pStyle w:val="Footer"/>
      <w:rPr>
        <w:sz w:val="16"/>
        <w:szCs w:val="16"/>
      </w:rPr>
    </w:pPr>
    <w:r>
      <w:rPr>
        <w:sz w:val="16"/>
        <w:szCs w:val="16"/>
        <w:lang w:val="fr"/>
      </w:rPr>
      <w:t xml:space="preserve">ALLKEM LIMITÉE </w:t>
    </w:r>
    <w:sdt>
      <w:sdtPr>
        <w:rPr>
          <w:sz w:val="16"/>
          <w:szCs w:val="16"/>
        </w:rPr>
        <w:alias w:val="Title"/>
        <w:tag w:val=""/>
        <w:id w:val="-1460494925"/>
        <w:dataBinding w:prefixMappings="xmlns:ns0='http://purl.org/dc/elements/1.1/' xmlns:ns1='http://schemas.openxmlformats.org/package/2006/metadata/core-properties' " w:xpath="/ns1:coreProperties[1]/ns0:title[1]" w:storeItemID="{6C3C8BC8-F283-45AE-878A-BAB7291924A1}"/>
        <w:text/>
      </w:sdtPr>
      <w:sdtEndPr/>
      <w:sdtContent>
        <w:r w:rsidR="00091AB4">
          <w:rPr>
            <w:sz w:val="16"/>
            <w:szCs w:val="16"/>
          </w:rPr>
          <w:t>TITRE</w:t>
        </w:r>
      </w:sdtContent>
    </w:sdt>
    <w:r w:rsidRPr="00827756">
      <w:rPr>
        <w:sz w:val="16"/>
        <w:szCs w:val="16"/>
        <w:lang w:val="fr"/>
      </w:rPr>
      <w:t xml:space="preserve"> </w:t>
    </w:r>
    <w:r>
      <w:rPr>
        <w:sz w:val="16"/>
        <w:szCs w:val="16"/>
        <w:lang w:val="fr"/>
      </w:rPr>
      <w:t>CHARTE</w:t>
    </w:r>
    <w:r>
      <w:rPr>
        <w:sz w:val="16"/>
        <w:szCs w:val="16"/>
        <w:lang w:val="fr"/>
      </w:rPr>
      <w:tab/>
    </w:r>
    <w:r>
      <w:rPr>
        <w:sz w:val="16"/>
        <w:szCs w:val="16"/>
        <w:lang w:val="fr"/>
      </w:rPr>
      <w:tab/>
    </w:r>
    <w:sdt>
      <w:sdtPr>
        <w:rPr>
          <w:sz w:val="16"/>
          <w:szCs w:val="16"/>
        </w:rPr>
        <w:id w:val="260726238"/>
        <w:docPartObj>
          <w:docPartGallery w:val="Page Numbers (Bottom of Page)"/>
          <w:docPartUnique/>
        </w:docPartObj>
      </w:sdtPr>
      <w:sdtEndPr>
        <w:rPr>
          <w:noProof/>
        </w:rPr>
      </w:sdtEndPr>
      <w:sdtContent>
        <w:r w:rsidRPr="00827756">
          <w:rPr>
            <w:sz w:val="16"/>
            <w:szCs w:val="16"/>
            <w:lang w:val="fr"/>
          </w:rPr>
          <w:fldChar w:fldCharType="begin"/>
        </w:r>
        <w:r w:rsidRPr="00827756">
          <w:rPr>
            <w:sz w:val="16"/>
            <w:szCs w:val="16"/>
            <w:lang w:val="fr"/>
          </w:rPr>
          <w:instrText xml:space="preserve"> PAGE   \* MERGEFORMAT </w:instrText>
        </w:r>
        <w:r w:rsidRPr="00827756">
          <w:rPr>
            <w:sz w:val="16"/>
            <w:szCs w:val="16"/>
            <w:lang w:val="fr"/>
          </w:rPr>
          <w:fldChar w:fldCharType="separate"/>
        </w:r>
        <w:r w:rsidRPr="00827756">
          <w:rPr>
            <w:noProof/>
            <w:sz w:val="16"/>
            <w:szCs w:val="16"/>
            <w:lang w:val="fr"/>
          </w:rPr>
          <w:t>2</w:t>
        </w:r>
        <w:r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B79E7" w14:textId="77777777" w:rsidR="00D765BC" w:rsidRDefault="00D765BC" w:rsidP="00D765BC">
      <w:pPr>
        <w:spacing w:after="0" w:line="240" w:lineRule="auto"/>
      </w:pPr>
      <w:r>
        <w:rPr>
          <w:lang w:val="fr"/>
        </w:rPr>
        <w:separator/>
      </w:r>
    </w:p>
  </w:footnote>
  <w:footnote w:type="continuationSeparator" w:id="0">
    <w:p w14:paraId="00FE0AEF" w14:textId="77777777" w:rsidR="00D765BC" w:rsidRDefault="00D765BC" w:rsidP="00D765BC">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3C9B" w14:textId="77777777" w:rsidR="00471DC2" w:rsidRDefault="00D97A54">
    <w:pPr>
      <w:pStyle w:val="Header"/>
      <w:rPr>
        <w:sz w:val="40"/>
        <w:szCs w:val="40"/>
      </w:rPr>
    </w:pPr>
    <w:r>
      <w:rPr>
        <w:noProof/>
        <w:lang w:val="fr"/>
      </w:rPr>
      <mc:AlternateContent>
        <mc:Choice Requires="wps">
          <w:drawing>
            <wp:anchor distT="0" distB="0" distL="114300" distR="114300" simplePos="0" relativeHeight="251660288" behindDoc="0" locked="0" layoutInCell="1" allowOverlap="1" wp14:anchorId="44DCC40B" wp14:editId="6459AAD8">
              <wp:simplePos x="0" y="0"/>
              <wp:positionH relativeFrom="rightMargin">
                <wp:posOffset>678180</wp:posOffset>
              </wp:positionH>
              <wp:positionV relativeFrom="page">
                <wp:posOffset>635</wp:posOffset>
              </wp:positionV>
              <wp:extent cx="216000" cy="10728000"/>
              <wp:effectExtent l="0" t="0" r="12700" b="16510"/>
              <wp:wrapNone/>
              <wp:docPr id="19" name="Rectangle 19"/>
              <wp:cNvGraphicFramePr/>
              <a:graphic xmlns:a="http://schemas.openxmlformats.org/drawingml/2006/main">
                <a:graphicData uri="http://schemas.microsoft.com/office/word/2010/wordprocessingShape">
                  <wps:wsp>
                    <wps:cNvSpPr/>
                    <wps:spPr>
                      <a:xfrm>
                        <a:off x="0" y="0"/>
                        <a:ext cx="216000" cy="10728000"/>
                      </a:xfrm>
                      <a:prstGeom prst="rect">
                        <a:avLst/>
                      </a:prstGeom>
                      <a:solidFill>
                        <a:srgbClr val="712BFA"/>
                      </a:solidFill>
                      <a:ln>
                        <a:solidFill>
                          <a:srgbClr val="712BF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9" style="position:absolute;margin-left:53.4pt;margin-top:.05pt;width:17pt;height:844.7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spid="_x0000_s1026" fillcolor="#712bfa" strokecolor="#712bfa" strokeweight="1pt" w14:anchorId="376453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">
              <w10:wrap anchorx="margin" anchory="page"/>
            </v:rect>
          </w:pict>
        </mc:Fallback>
      </mc:AlternateContent>
    </w:r>
    <w:r>
      <w:rPr>
        <w:noProof/>
        <w:sz w:val="40"/>
        <w:szCs w:val="40"/>
        <w:lang w:val="fr"/>
      </w:rPr>
      <w:drawing>
        <wp:anchor distT="0" distB="0" distL="114300" distR="114300" simplePos="0" relativeHeight="251659264" behindDoc="0" locked="0" layoutInCell="1" allowOverlap="1" wp14:anchorId="5EFBF9EE" wp14:editId="03B01B06">
          <wp:simplePos x="914400" y="571500"/>
          <wp:positionH relativeFrom="margin">
            <wp:align>right</wp:align>
          </wp:positionH>
          <wp:positionV relativeFrom="paragraph">
            <wp:posOffset>122555</wp:posOffset>
          </wp:positionV>
          <wp:extent cx="1011600" cy="187200"/>
          <wp:effectExtent l="0" t="0" r="0" b="3810"/>
          <wp:wrapSquare wrapText="bothSides"/>
          <wp:docPr id="3" name="Picture 3"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sdt>
    <w:sdtPr>
      <w:rPr>
        <w:color w:val="712BFA" w:themeColor="text2"/>
        <w:sz w:val="40"/>
        <w:szCs w:val="40"/>
      </w:rPr>
      <w:alias w:val="Title"/>
      <w:tag w:val=""/>
      <w:id w:val="998008178"/>
      <w:dataBinding w:prefixMappings="xmlns:ns0='http://purl.org/dc/elements/1.1/' xmlns:ns1='http://schemas.openxmlformats.org/package/2006/metadata/core-properties' " w:xpath="/ns1:coreProperties[1]/ns0:title[1]" w:storeItemID="{6C3C8BC8-F283-45AE-878A-BAB7291924A1}"/>
      <w:text/>
    </w:sdtPr>
    <w:sdtEndPr/>
    <w:sdtContent>
      <w:p w14:paraId="52321FB6" w14:textId="2A6CE77A" w:rsidR="009E3E64" w:rsidRPr="00B17C90" w:rsidRDefault="00091AB4">
        <w:pPr>
          <w:pStyle w:val="Header"/>
          <w:rPr>
            <w:color w:val="712BFA" w:themeColor="text2"/>
            <w:sz w:val="40"/>
            <w:szCs w:val="40"/>
          </w:rPr>
        </w:pPr>
        <w:r>
          <w:rPr>
            <w:color w:val="712BFA" w:themeColor="text2"/>
            <w:sz w:val="40"/>
            <w:szCs w:val="40"/>
          </w:rPr>
          <w:t>TITRE</w:t>
        </w:r>
      </w:p>
    </w:sdtContent>
  </w:sdt>
  <w:p w14:paraId="67F75791" w14:textId="77777777" w:rsidR="00D41D83" w:rsidRDefault="00D97A54">
    <w:pPr>
      <w:pStyle w:val="Header"/>
      <w:rPr>
        <w:sz w:val="40"/>
        <w:szCs w:val="40"/>
      </w:rPr>
    </w:pPr>
    <w:r>
      <w:rPr>
        <w:sz w:val="40"/>
        <w:szCs w:val="40"/>
        <w:lang w:val="fr"/>
      </w:rPr>
      <w:t>Charte</w:t>
    </w:r>
  </w:p>
  <w:p w14:paraId="16E73656" w14:textId="77777777" w:rsidR="00B17C90" w:rsidRPr="00D41D83" w:rsidRDefault="00091AB4">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91AB4"/>
    <w:rsid w:val="000D304E"/>
    <w:rsid w:val="000F1951"/>
    <w:rsid w:val="000F5F2A"/>
    <w:rsid w:val="00104235"/>
    <w:rsid w:val="00104397"/>
    <w:rsid w:val="00143A3A"/>
    <w:rsid w:val="001B1E74"/>
    <w:rsid w:val="001C302C"/>
    <w:rsid w:val="00236301"/>
    <w:rsid w:val="002C170D"/>
    <w:rsid w:val="0033531B"/>
    <w:rsid w:val="003675A3"/>
    <w:rsid w:val="003859CA"/>
    <w:rsid w:val="00451FE6"/>
    <w:rsid w:val="004556D2"/>
    <w:rsid w:val="004A590D"/>
    <w:rsid w:val="0057202C"/>
    <w:rsid w:val="005B332B"/>
    <w:rsid w:val="00672FDA"/>
    <w:rsid w:val="006873AD"/>
    <w:rsid w:val="006B1506"/>
    <w:rsid w:val="006E3A46"/>
    <w:rsid w:val="007318D9"/>
    <w:rsid w:val="00740FBC"/>
    <w:rsid w:val="007A60B4"/>
    <w:rsid w:val="007D4CAE"/>
    <w:rsid w:val="007F537D"/>
    <w:rsid w:val="008442A6"/>
    <w:rsid w:val="00867F95"/>
    <w:rsid w:val="00877647"/>
    <w:rsid w:val="00887A7B"/>
    <w:rsid w:val="008C4561"/>
    <w:rsid w:val="009368DA"/>
    <w:rsid w:val="00942195"/>
    <w:rsid w:val="00965572"/>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C178F1"/>
    <w:rsid w:val="00C53A2E"/>
    <w:rsid w:val="00C92A79"/>
    <w:rsid w:val="00CA5DAB"/>
    <w:rsid w:val="00CC6529"/>
    <w:rsid w:val="00CD58E4"/>
    <w:rsid w:val="00D44DB9"/>
    <w:rsid w:val="00D765BC"/>
    <w:rsid w:val="00D97A54"/>
    <w:rsid w:val="00DE48B2"/>
    <w:rsid w:val="00E00D18"/>
    <w:rsid w:val="00E24C60"/>
    <w:rsid w:val="00E50B77"/>
    <w:rsid w:val="00E523A5"/>
    <w:rsid w:val="00E81AE8"/>
    <w:rsid w:val="00E9081B"/>
    <w:rsid w:val="00EF192E"/>
    <w:rsid w:val="00F25D8B"/>
    <w:rsid w:val="00F46128"/>
    <w:rsid w:val="00F66306"/>
    <w:rsid w:val="00F940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57202C"/>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5720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202C"/>
  </w:style>
  <w:style w:type="paragraph" w:styleId="Footer">
    <w:name w:val="footer"/>
    <w:basedOn w:val="Normal"/>
    <w:link w:val="FooterChar"/>
    <w:uiPriority w:val="99"/>
    <w:unhideWhenUsed/>
    <w:rsid w:val="005720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02C"/>
  </w:style>
  <w:style w:type="paragraph" w:styleId="TOCHeading">
    <w:name w:val="TOC Heading"/>
    <w:basedOn w:val="Heading1"/>
    <w:next w:val="Normal"/>
    <w:uiPriority w:val="39"/>
    <w:unhideWhenUsed/>
    <w:rsid w:val="0057202C"/>
    <w:pPr>
      <w:outlineLvl w:val="9"/>
    </w:pPr>
    <w:rPr>
      <w:lang w:val="en-US"/>
    </w:rPr>
  </w:style>
  <w:style w:type="paragraph" w:styleId="TOC1">
    <w:name w:val="toc 1"/>
    <w:basedOn w:val="Normal"/>
    <w:next w:val="Normal"/>
    <w:autoRedefine/>
    <w:uiPriority w:val="39"/>
    <w:unhideWhenUsed/>
    <w:rsid w:val="0057202C"/>
    <w:pPr>
      <w:spacing w:after="100"/>
    </w:pPr>
  </w:style>
  <w:style w:type="character" w:styleId="Hyperlink">
    <w:name w:val="Hyperlink"/>
    <w:basedOn w:val="DefaultParagraphFont"/>
    <w:uiPriority w:val="99"/>
    <w:unhideWhenUsed/>
    <w:rsid w:val="0057202C"/>
    <w:rPr>
      <w:color w:val="222539" w:themeColor="hyperlink"/>
      <w:u w:val="single"/>
    </w:rPr>
  </w:style>
  <w:style w:type="character" w:styleId="PlaceholderText">
    <w:name w:val="Placeholder Text"/>
    <w:basedOn w:val="DefaultParagraphFont"/>
    <w:uiPriority w:val="99"/>
    <w:semiHidden/>
    <w:rsid w:val="006E3A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493</Words>
  <Characters>2338</Characters>
  <Application>Microsoft Office Word</Application>
  <DocSecurity>0</DocSecurity>
  <Lines>101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2</cp:revision>
  <cp:lastPrinted>2021-11-22T16:50:00Z</cp:lastPrinted>
  <dcterms:created xsi:type="dcterms:W3CDTF">2021-11-22T17:18:00Z</dcterms:created>
  <dcterms:modified xsi:type="dcterms:W3CDTF">2022-01-17T02:36:00Z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